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C" w:rsidRDefault="00B707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076C" w:rsidRDefault="00B7076C">
      <w:pPr>
        <w:pStyle w:val="ConsPlusNormal"/>
        <w:jc w:val="both"/>
        <w:outlineLvl w:val="0"/>
      </w:pPr>
    </w:p>
    <w:p w:rsidR="00B7076C" w:rsidRDefault="00B7076C">
      <w:pPr>
        <w:pStyle w:val="ConsPlusTitle"/>
        <w:jc w:val="center"/>
        <w:outlineLvl w:val="0"/>
      </w:pPr>
      <w:r>
        <w:t>ПРАВИТЕЛЬСТВО ЯРОСЛАВСКОЙ ОБЛАСТИ</w:t>
      </w:r>
    </w:p>
    <w:p w:rsidR="00B7076C" w:rsidRDefault="00B7076C">
      <w:pPr>
        <w:pStyle w:val="ConsPlusTitle"/>
        <w:jc w:val="center"/>
      </w:pPr>
    </w:p>
    <w:p w:rsidR="00B7076C" w:rsidRDefault="00B7076C">
      <w:pPr>
        <w:pStyle w:val="ConsPlusTitle"/>
        <w:jc w:val="center"/>
      </w:pPr>
      <w:r>
        <w:t>ПОСТАНОВЛЕНИЕ</w:t>
      </w:r>
    </w:p>
    <w:p w:rsidR="00B7076C" w:rsidRDefault="00B7076C">
      <w:pPr>
        <w:pStyle w:val="ConsPlusTitle"/>
        <w:jc w:val="center"/>
      </w:pPr>
      <w:r>
        <w:t>от 1 июля 2010 г. N 446-п</w:t>
      </w:r>
    </w:p>
    <w:p w:rsidR="00B7076C" w:rsidRDefault="00B7076C">
      <w:pPr>
        <w:pStyle w:val="ConsPlusTitle"/>
        <w:jc w:val="center"/>
      </w:pPr>
    </w:p>
    <w:p w:rsidR="00B7076C" w:rsidRDefault="00B7076C">
      <w:pPr>
        <w:pStyle w:val="ConsPlusTitle"/>
        <w:jc w:val="center"/>
      </w:pPr>
      <w:r>
        <w:t>О ПРОВЕДЕНИИ РЕГИОНАЛЬНОГО ЭТАПА ВСЕРОССИЙСКОГО</w:t>
      </w:r>
    </w:p>
    <w:p w:rsidR="00B7076C" w:rsidRDefault="00B7076C">
      <w:pPr>
        <w:pStyle w:val="ConsPlusTitle"/>
        <w:jc w:val="center"/>
      </w:pPr>
      <w:r>
        <w:t xml:space="preserve">КОНКУРСА "РОССИЙСКАЯ ОРГАНИЗАЦИЯ </w:t>
      </w:r>
      <w:proofErr w:type="gramStart"/>
      <w:r>
        <w:t>ВЫСОКОЙ</w:t>
      </w:r>
      <w:proofErr w:type="gramEnd"/>
    </w:p>
    <w:p w:rsidR="00B7076C" w:rsidRDefault="00B7076C">
      <w:pPr>
        <w:pStyle w:val="ConsPlusTitle"/>
        <w:jc w:val="center"/>
      </w:pPr>
      <w:r>
        <w:t>СОЦИАЛЬНОЙ ЭФФЕКТИВНОСТИ"</w:t>
      </w:r>
    </w:p>
    <w:p w:rsidR="00B7076C" w:rsidRDefault="00B70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6C" w:rsidRDefault="00B70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27.04.2011 </w:t>
            </w:r>
            <w:hyperlink r:id="rId6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7" w:history="1">
              <w:r>
                <w:rPr>
                  <w:color w:val="0000FF"/>
                </w:rPr>
                <w:t>N 921-п</w:t>
              </w:r>
            </w:hyperlink>
            <w:r>
              <w:rPr>
                <w:color w:val="392C69"/>
              </w:rPr>
              <w:t xml:space="preserve">, от 29.10.2012 </w:t>
            </w:r>
            <w:hyperlink r:id="rId8" w:history="1">
              <w:r>
                <w:rPr>
                  <w:color w:val="0000FF"/>
                </w:rPr>
                <w:t>N 1180-п</w:t>
              </w:r>
            </w:hyperlink>
            <w:r>
              <w:rPr>
                <w:color w:val="392C69"/>
              </w:rPr>
              <w:t xml:space="preserve">, от 10.09.2013 </w:t>
            </w:r>
            <w:hyperlink r:id="rId9" w:history="1">
              <w:r>
                <w:rPr>
                  <w:color w:val="0000FF"/>
                </w:rPr>
                <w:t>N 1241-п</w:t>
              </w:r>
            </w:hyperlink>
            <w:r>
              <w:rPr>
                <w:color w:val="392C69"/>
              </w:rPr>
              <w:t>,</w:t>
            </w:r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 w:history="1">
              <w:r>
                <w:rPr>
                  <w:color w:val="0000FF"/>
                </w:rPr>
                <w:t>N 1353-п</w:t>
              </w:r>
            </w:hyperlink>
            <w:r>
              <w:rPr>
                <w:color w:val="392C69"/>
              </w:rPr>
              <w:t xml:space="preserve">, от 14.10.2015 </w:t>
            </w:r>
            <w:hyperlink r:id="rId11" w:history="1">
              <w:r>
                <w:rPr>
                  <w:color w:val="0000FF"/>
                </w:rPr>
                <w:t>N 1110-п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2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>,</w:t>
            </w:r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3" w:history="1">
              <w:r>
                <w:rPr>
                  <w:color w:val="0000FF"/>
                </w:rPr>
                <w:t>N 851-п</w:t>
              </w:r>
            </w:hyperlink>
            <w:r>
              <w:rPr>
                <w:color w:val="392C69"/>
              </w:rPr>
              <w:t xml:space="preserve">, от 03.11.2017 </w:t>
            </w:r>
            <w:hyperlink r:id="rId14" w:history="1">
              <w:r>
                <w:rPr>
                  <w:color w:val="0000FF"/>
                </w:rPr>
                <w:t>N 832-п</w:t>
              </w:r>
            </w:hyperlink>
            <w:r>
              <w:rPr>
                <w:color w:val="392C69"/>
              </w:rPr>
              <w:t xml:space="preserve">, от 31.05.2018 </w:t>
            </w:r>
            <w:hyperlink r:id="rId15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В соответствии с распоряжением Правительства Российской Федерации от 4 марта 2009 г. N 265-р, в целях привлечения общественного внимания к важности социальных вопросов на уровне организаций и предприятий</w:t>
      </w:r>
    </w:p>
    <w:p w:rsidR="00B7076C" w:rsidRDefault="00B7076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24.12.2014 N 1353-п)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1. Проводить ежегодно, начиная с 2010 года, региональный этап всероссийского конкурса "Российская организация высокой социальной эффективности" (далее - региональный этап конкурса) среди организаций Ярославской области.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2. Департаменту труда и социальной поддержки населения Ярославской области (Андреева Л.М.) осуществлять проведение регионального этапа конкурса.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3. Утвердить прилагаемые: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- </w:t>
      </w:r>
      <w:hyperlink w:anchor="P55" w:history="1">
        <w:r>
          <w:rPr>
            <w:color w:val="0000FF"/>
          </w:rPr>
          <w:t>план</w:t>
        </w:r>
      </w:hyperlink>
      <w:r>
        <w:t xml:space="preserve"> мероприятий по проведению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- </w:t>
      </w:r>
      <w:hyperlink w:anchor="P130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- </w:t>
      </w:r>
      <w:hyperlink w:anchor="P266" w:history="1">
        <w:r>
          <w:rPr>
            <w:color w:val="0000FF"/>
          </w:rPr>
          <w:t>Порядок</w:t>
        </w:r>
      </w:hyperlink>
      <w:r>
        <w:t xml:space="preserve"> предоставления грантов из областного бюджета на выплату премии победителям регионального этапа конкурса.</w:t>
      </w:r>
    </w:p>
    <w:p w:rsidR="00B7076C" w:rsidRDefault="00B7076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ЯО от 24.12.2014 N 1353-п)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 xml:space="preserve">4. Образовать экспертную рабочую группу по рассмотрению и оценке заявок участников регионального этапа конкурса и утвердить ее </w:t>
      </w:r>
      <w:hyperlink w:anchor="P232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5. Управлению массовых коммуникаций Правительства области обеспечивать информирование организаций об условиях проведения регионального этапа конкурса, освещение регионального этапа конкурса и церемонии награждения победителей в средствах массовой информации.</w:t>
      </w:r>
    </w:p>
    <w:p w:rsidR="00B7076C" w:rsidRDefault="00B70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ЯО от 29.10.2012 N 1180-п)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6. Рекомендовать главам муниципальных образований области привлекать к участию в региональном этапе конкурса организации, осуществляющие свою деятельность на территории соответствующего муниципального образования области.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B7076C" w:rsidRDefault="00B707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ЯО от 31.05.2018 N 417-п)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8. Постановление вступает в силу с момента официального опубликования.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</w:pPr>
      <w:r>
        <w:t>Губернатор</w:t>
      </w:r>
    </w:p>
    <w:p w:rsidR="00B7076C" w:rsidRDefault="00B7076C">
      <w:pPr>
        <w:pStyle w:val="ConsPlusNormal"/>
        <w:jc w:val="right"/>
      </w:pPr>
      <w:r>
        <w:t>Ярославской области</w:t>
      </w:r>
    </w:p>
    <w:p w:rsidR="00B7076C" w:rsidRDefault="00B7076C">
      <w:pPr>
        <w:pStyle w:val="ConsPlusNormal"/>
        <w:jc w:val="right"/>
      </w:pPr>
      <w:r>
        <w:t>С.А.ВАХРУКОВ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  <w:outlineLvl w:val="0"/>
      </w:pPr>
      <w:r>
        <w:t>Утвержден</w:t>
      </w:r>
    </w:p>
    <w:p w:rsidR="00B7076C" w:rsidRDefault="00B7076C">
      <w:pPr>
        <w:pStyle w:val="ConsPlusNormal"/>
        <w:jc w:val="right"/>
      </w:pPr>
      <w:r>
        <w:t>постановлением</w:t>
      </w:r>
    </w:p>
    <w:p w:rsidR="00B7076C" w:rsidRDefault="00B7076C">
      <w:pPr>
        <w:pStyle w:val="ConsPlusNormal"/>
        <w:jc w:val="right"/>
      </w:pPr>
      <w:r>
        <w:t>Правительства области</w:t>
      </w:r>
    </w:p>
    <w:p w:rsidR="00B7076C" w:rsidRDefault="00B7076C">
      <w:pPr>
        <w:pStyle w:val="ConsPlusNormal"/>
        <w:jc w:val="right"/>
      </w:pPr>
      <w:r>
        <w:t>от 01.07.2010 N 446-п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Title"/>
        <w:jc w:val="center"/>
      </w:pPr>
      <w:bookmarkStart w:id="0" w:name="P55"/>
      <w:bookmarkEnd w:id="0"/>
      <w:r>
        <w:t>ПЛАН</w:t>
      </w:r>
    </w:p>
    <w:p w:rsidR="00B7076C" w:rsidRDefault="00B7076C">
      <w:pPr>
        <w:pStyle w:val="ConsPlusTitle"/>
        <w:jc w:val="center"/>
      </w:pPr>
      <w:r>
        <w:t>МЕРОПРИЯТИЙ ПО ПРОВЕДЕНИЮ РЕГИОНАЛЬНОГО ЭТАПА</w:t>
      </w:r>
    </w:p>
    <w:p w:rsidR="00B7076C" w:rsidRDefault="00B7076C">
      <w:pPr>
        <w:pStyle w:val="ConsPlusTitle"/>
        <w:jc w:val="center"/>
      </w:pPr>
      <w:r>
        <w:t>ВСЕРОССИЙСКОГО КОНКУРСА "РОССИЙСКАЯ ОРГАНИЗАЦИЯ</w:t>
      </w:r>
    </w:p>
    <w:p w:rsidR="00B7076C" w:rsidRDefault="00B7076C">
      <w:pPr>
        <w:pStyle w:val="ConsPlusTitle"/>
        <w:jc w:val="center"/>
      </w:pPr>
      <w:r>
        <w:t>ВЫСОКОЙ СОЦИАЛЬНОЙ ЭФФЕКТИВНОСТИ"</w:t>
      </w:r>
    </w:p>
    <w:p w:rsidR="00B7076C" w:rsidRDefault="00B70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6C" w:rsidRDefault="00B70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24.11.2011 </w:t>
            </w:r>
            <w:hyperlink r:id="rId20" w:history="1">
              <w:r>
                <w:rPr>
                  <w:color w:val="0000FF"/>
                </w:rPr>
                <w:t>N 921-п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29.10.2012 </w:t>
            </w:r>
            <w:hyperlink r:id="rId21" w:history="1">
              <w:r>
                <w:rPr>
                  <w:color w:val="0000FF"/>
                </w:rPr>
                <w:t>N 1180-п</w:t>
              </w:r>
            </w:hyperlink>
            <w:r>
              <w:rPr>
                <w:color w:val="392C69"/>
              </w:rPr>
              <w:t xml:space="preserve">, от 10.09.2013 </w:t>
            </w:r>
            <w:hyperlink r:id="rId22" w:history="1">
              <w:r>
                <w:rPr>
                  <w:color w:val="0000FF"/>
                </w:rPr>
                <w:t>N 1241-п</w:t>
              </w:r>
            </w:hyperlink>
            <w:r>
              <w:rPr>
                <w:color w:val="392C69"/>
              </w:rPr>
              <w:t xml:space="preserve">, от 24.12.2014 </w:t>
            </w:r>
            <w:hyperlink r:id="rId23" w:history="1">
              <w:r>
                <w:rPr>
                  <w:color w:val="0000FF"/>
                </w:rPr>
                <w:t>N 1353-п</w:t>
              </w:r>
            </w:hyperlink>
            <w:r>
              <w:rPr>
                <w:color w:val="392C69"/>
              </w:rPr>
              <w:t>,</w:t>
            </w:r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24" w:history="1">
              <w:r>
                <w:rPr>
                  <w:color w:val="0000FF"/>
                </w:rPr>
                <w:t>N 1110-п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25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31.05.2018 </w:t>
            </w:r>
            <w:hyperlink r:id="rId26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76C" w:rsidRDefault="00B7076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47"/>
        <w:gridCol w:w="2891"/>
      </w:tblGrid>
      <w:tr w:rsidR="00B7076C">
        <w:tc>
          <w:tcPr>
            <w:tcW w:w="567" w:type="dxa"/>
          </w:tcPr>
          <w:p w:rsidR="00B7076C" w:rsidRDefault="00B7076C">
            <w:pPr>
              <w:pStyle w:val="ConsPlusNormal"/>
              <w:jc w:val="center"/>
            </w:pPr>
            <w:r>
              <w:t>N</w:t>
            </w:r>
          </w:p>
          <w:p w:rsidR="00B7076C" w:rsidRDefault="00B7076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B7076C" w:rsidRDefault="00B7076C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1247" w:type="dxa"/>
          </w:tcPr>
          <w:p w:rsidR="00B7076C" w:rsidRDefault="00B7076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</w:tcPr>
          <w:p w:rsidR="00B7076C" w:rsidRDefault="00B707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7076C">
        <w:tc>
          <w:tcPr>
            <w:tcW w:w="567" w:type="dxa"/>
          </w:tcPr>
          <w:p w:rsidR="00B7076C" w:rsidRDefault="00B70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B7076C" w:rsidRDefault="00B70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7076C" w:rsidRDefault="00B70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B7076C" w:rsidRDefault="00B7076C">
            <w:pPr>
              <w:pStyle w:val="ConsPlusNormal"/>
              <w:jc w:val="center"/>
            </w:pPr>
            <w:r>
              <w:t>4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Публикация (размещение) информации об условиях и порядке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 в средствах массовой информации, в сети Интернет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01 июня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области, управление массовых коммуникаций Правительства области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27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28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29" w:history="1">
              <w:r>
                <w:rPr>
                  <w:color w:val="0000FF"/>
                </w:rPr>
                <w:t>N 1110-п</w:t>
              </w:r>
            </w:hyperlink>
            <w:r>
              <w:t xml:space="preserve">, от 31.05.2018 </w:t>
            </w:r>
            <w:hyperlink r:id="rId30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Прием от организаций области заявок на участие в региональном этапе конкурса (далее - заявки)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01 сентября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органы по труду администраций городских округов и муниципальных районов области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31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32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</w:t>
            </w:r>
            <w:r>
              <w:lastRenderedPageBreak/>
              <w:t xml:space="preserve">14.10.2015 </w:t>
            </w:r>
            <w:hyperlink r:id="rId33" w:history="1">
              <w:r>
                <w:rPr>
                  <w:color w:val="0000FF"/>
                </w:rPr>
                <w:t>N 1110-п</w:t>
              </w:r>
            </w:hyperlink>
            <w:r>
              <w:t xml:space="preserve">, от 31.05.2018 </w:t>
            </w:r>
            <w:hyperlink r:id="rId34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Предварительное рассмотрение заявок, проверка достоверности сведений, указанных в заявках, подготовка предложений о предварительном распределении призовых мест в каждой номинации среди участников муниципального (отборочного) тура регионального этапа конкурса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15 сентября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органы по труду администраций городских округов и муниципальных районов области, муниципальные смотровые комиссии по рассмотрению и оценке заявок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35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36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37" w:history="1">
              <w:r>
                <w:rPr>
                  <w:color w:val="0000FF"/>
                </w:rPr>
                <w:t>N 1110-п</w:t>
              </w:r>
            </w:hyperlink>
            <w:r>
              <w:t xml:space="preserve">, от 06.05.2016 </w:t>
            </w:r>
            <w:hyperlink r:id="rId38" w:history="1">
              <w:r>
                <w:rPr>
                  <w:color w:val="0000FF"/>
                </w:rPr>
                <w:t>N 543-п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31.05.2018 </w:t>
            </w:r>
            <w:hyperlink r:id="rId39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Утверждение победителей муниципального (отборочного) тура регионального этапа конкурса.</w:t>
            </w:r>
          </w:p>
          <w:p w:rsidR="00B7076C" w:rsidRDefault="00B7076C">
            <w:pPr>
              <w:pStyle w:val="ConsPlusNormal"/>
            </w:pPr>
            <w:r>
              <w:t>Номинирование победителей для участия в областном туре регионального этапа конкурса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01 октября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администрации городских округов и муниципальных районов области, муниципальные смотровые комиссии по рассмотрению и оценке заявок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40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41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42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43" w:history="1">
              <w:r>
                <w:rPr>
                  <w:color w:val="0000FF"/>
                </w:rPr>
                <w:t>N 1110-п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06.05.2016 </w:t>
            </w:r>
            <w:hyperlink r:id="rId44" w:history="1">
              <w:r>
                <w:rPr>
                  <w:color w:val="0000FF"/>
                </w:rPr>
                <w:t>N 543-п</w:t>
              </w:r>
            </w:hyperlink>
            <w:r>
              <w:t xml:space="preserve">, от 31.05.2018 </w:t>
            </w:r>
            <w:hyperlink r:id="rId45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Рассмотрение заявок победителей муниципального (отборочного) тура регионального этапа конкурса на заседании экспертной рабочей группы по рассмотрению и оценке заявок (далее - экспертная рабочая группа), подготовка предложений о предварительном распределении призовых мест среди участников областного тура регионального этапа конкурса в каждой номинации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10 октября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области, экспертная рабочая группа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46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47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48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49" w:history="1">
              <w:r>
                <w:rPr>
                  <w:color w:val="0000FF"/>
                </w:rPr>
                <w:t>N 1110-п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06.05.2016 </w:t>
            </w:r>
            <w:hyperlink r:id="rId50" w:history="1">
              <w:r>
                <w:rPr>
                  <w:color w:val="0000FF"/>
                </w:rPr>
                <w:t>N 543-п</w:t>
              </w:r>
            </w:hyperlink>
            <w:r>
              <w:t xml:space="preserve">, от 31.05.2018 </w:t>
            </w:r>
            <w:hyperlink r:id="rId51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Подготовка материалов для рассмотрения на заседании региональной трехсторонней комиссии по регулированию социально-трудовых отношений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20 октября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области, экспертная рабочая группа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52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53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14.10.2015 </w:t>
            </w:r>
            <w:hyperlink r:id="rId54" w:history="1">
              <w:r>
                <w:rPr>
                  <w:color w:val="0000FF"/>
                </w:rPr>
                <w:t>N 1110-п</w:t>
              </w:r>
            </w:hyperlink>
            <w:r>
              <w:t xml:space="preserve">, от 06.05.2016 </w:t>
            </w:r>
            <w:hyperlink r:id="rId55" w:history="1">
              <w:r>
                <w:rPr>
                  <w:color w:val="0000FF"/>
                </w:rPr>
                <w:t>N 543-п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31.05.2018 </w:t>
            </w:r>
            <w:hyperlink r:id="rId56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Утверждение победителей регионального этапа конкурса на заседании региональной трехсторонней комиссии по регулированию социально-трудовых отношений.</w:t>
            </w:r>
          </w:p>
          <w:p w:rsidR="00B7076C" w:rsidRDefault="00B7076C">
            <w:pPr>
              <w:pStyle w:val="ConsPlusNormal"/>
            </w:pPr>
            <w:r>
              <w:t>Номинирование победителей для участия во всероссийском конкурсе "Российская организация высокой социальной эффективности"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03 ноября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области, региональная трехсторонняя комиссия по регулированию социально-трудовых отношений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ЯО от 29.10.2012 </w:t>
            </w:r>
            <w:hyperlink r:id="rId57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58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59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14.10.2015 </w:t>
            </w:r>
            <w:hyperlink r:id="rId60" w:history="1">
              <w:r>
                <w:rPr>
                  <w:color w:val="0000FF"/>
                </w:rPr>
                <w:t>N 1110-п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06.05.2016 </w:t>
            </w:r>
            <w:hyperlink r:id="rId61" w:history="1">
              <w:r>
                <w:rPr>
                  <w:color w:val="0000FF"/>
                </w:rPr>
                <w:t>N 543-п</w:t>
              </w:r>
            </w:hyperlink>
            <w:r>
              <w:t xml:space="preserve">, от 31.05.2018 </w:t>
            </w:r>
            <w:hyperlink r:id="rId62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 xml:space="preserve">Подготовка и проведение </w:t>
            </w:r>
            <w:proofErr w:type="gramStart"/>
            <w:r>
              <w:t>церемонии награждения победителей регионального этапа конкурса</w:t>
            </w:r>
            <w:proofErr w:type="gramEnd"/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25 декабря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области, региональная трехсторонняя комиссия по регулированию социально-трудовых отношений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63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64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65" w:history="1">
              <w:r>
                <w:rPr>
                  <w:color w:val="0000FF"/>
                </w:rPr>
                <w:t>N 1353-п</w:t>
              </w:r>
            </w:hyperlink>
            <w:r>
              <w:t>)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076C" w:rsidRDefault="00B707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Подготовка и направление материалов в Министерство труда и социальной защиты Российской Федерации для участия победителей регионального этапа конкурса во всероссийском конкурсе "Российская организация высокой социальной эффективности" в соответствующих номинациях</w:t>
            </w:r>
          </w:p>
        </w:tc>
        <w:tc>
          <w:tcPr>
            <w:tcW w:w="1247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до 30 ноября</w:t>
            </w:r>
          </w:p>
        </w:tc>
        <w:tc>
          <w:tcPr>
            <w:tcW w:w="2891" w:type="dxa"/>
            <w:tcBorders>
              <w:bottom w:val="nil"/>
            </w:tcBorders>
          </w:tcPr>
          <w:p w:rsidR="00B7076C" w:rsidRDefault="00B7076C">
            <w:pPr>
              <w:pStyle w:val="ConsPlusNormal"/>
            </w:pPr>
            <w:r>
              <w:t>департамент труда и социальной поддержки населения Ярославской области</w:t>
            </w:r>
          </w:p>
        </w:tc>
      </w:tr>
      <w:tr w:rsidR="00B7076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7076C" w:rsidRDefault="00B7076C">
            <w:pPr>
              <w:pStyle w:val="ConsPlusNormal"/>
              <w:jc w:val="both"/>
            </w:pPr>
            <w:r>
              <w:t xml:space="preserve">(в ред. Постановлений Правительства ЯО от 29.10.2012 </w:t>
            </w:r>
            <w:hyperlink r:id="rId66" w:history="1">
              <w:r>
                <w:rPr>
                  <w:color w:val="0000FF"/>
                </w:rPr>
                <w:t>N 1180-п</w:t>
              </w:r>
            </w:hyperlink>
            <w:r>
              <w:t xml:space="preserve">, от 10.09.2013 </w:t>
            </w:r>
            <w:hyperlink r:id="rId67" w:history="1">
              <w:r>
                <w:rPr>
                  <w:color w:val="0000FF"/>
                </w:rPr>
                <w:t>N 1241-п</w:t>
              </w:r>
            </w:hyperlink>
            <w:r>
              <w:t xml:space="preserve">, от 24.12.2014 </w:t>
            </w:r>
            <w:hyperlink r:id="rId68" w:history="1">
              <w:r>
                <w:rPr>
                  <w:color w:val="0000FF"/>
                </w:rPr>
                <w:t>N 1353-п</w:t>
              </w:r>
            </w:hyperlink>
            <w:r>
              <w:t xml:space="preserve">, от 06.05.2016 </w:t>
            </w:r>
            <w:hyperlink r:id="rId69" w:history="1">
              <w:r>
                <w:rPr>
                  <w:color w:val="0000FF"/>
                </w:rPr>
                <w:t>N 543-п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31.05.2018 </w:t>
            </w:r>
            <w:hyperlink r:id="rId70" w:history="1">
              <w:r>
                <w:rPr>
                  <w:color w:val="0000FF"/>
                </w:rPr>
                <w:t>N 417-п</w:t>
              </w:r>
            </w:hyperlink>
            <w:r>
              <w:t>)</w:t>
            </w:r>
          </w:p>
        </w:tc>
      </w:tr>
    </w:tbl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  <w:outlineLvl w:val="0"/>
      </w:pPr>
      <w:r>
        <w:t>Утверждено</w:t>
      </w:r>
    </w:p>
    <w:p w:rsidR="00B7076C" w:rsidRDefault="00B7076C">
      <w:pPr>
        <w:pStyle w:val="ConsPlusNormal"/>
        <w:jc w:val="right"/>
      </w:pPr>
      <w:r>
        <w:t>постановлением</w:t>
      </w:r>
    </w:p>
    <w:p w:rsidR="00B7076C" w:rsidRDefault="00B7076C">
      <w:pPr>
        <w:pStyle w:val="ConsPlusNormal"/>
        <w:jc w:val="right"/>
      </w:pPr>
      <w:r>
        <w:t>Правительства области</w:t>
      </w:r>
    </w:p>
    <w:p w:rsidR="00B7076C" w:rsidRDefault="00B7076C">
      <w:pPr>
        <w:pStyle w:val="ConsPlusNormal"/>
        <w:jc w:val="right"/>
      </w:pPr>
      <w:r>
        <w:t>от 01.07.2010 N 446-п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Title"/>
        <w:jc w:val="center"/>
      </w:pPr>
      <w:bookmarkStart w:id="1" w:name="P130"/>
      <w:bookmarkEnd w:id="1"/>
      <w:r>
        <w:t>ПОЛОЖЕНИЕ</w:t>
      </w:r>
    </w:p>
    <w:p w:rsidR="00B7076C" w:rsidRDefault="00B7076C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B7076C" w:rsidRDefault="00B7076C">
      <w:pPr>
        <w:pStyle w:val="ConsPlusTitle"/>
        <w:jc w:val="center"/>
      </w:pPr>
      <w:r>
        <w:t>"РОССИЙСКАЯ ОРГАНИЗАЦИЯ ВЫСОКОЙ СОЦИАЛЬНОЙ ЭФФЕКТИВНОСТИ"</w:t>
      </w:r>
    </w:p>
    <w:p w:rsidR="00B7076C" w:rsidRDefault="00B70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6C" w:rsidRDefault="00B70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24.12.2014 </w:t>
            </w:r>
            <w:hyperlink r:id="rId71" w:history="1">
              <w:r>
                <w:rPr>
                  <w:color w:val="0000FF"/>
                </w:rPr>
                <w:t>N 1353-п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72" w:history="1">
              <w:r>
                <w:rPr>
                  <w:color w:val="0000FF"/>
                </w:rPr>
                <w:t>N 1110-п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73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74" w:history="1">
              <w:r>
                <w:rPr>
                  <w:color w:val="0000FF"/>
                </w:rPr>
                <w:t>N 851-п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1. Общие положения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1.1. Положение о проведении регионального этапа всероссийского конкурса "Российская организация высокой социальной эффективности" (далее - Положение) определяет организационную систему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1.2. Целью регионального этапа конкурса является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 области.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proofErr w:type="gramStart"/>
      <w:r>
        <w:t>Проведение регионального этапа конкурса осуществляется в соответствии с распоряжением Правительства Российской Федерации от 4 марта 2009 г. N 265-р и методическими рекомендациями по проведению всероссийского конкурса "Российская организация высокой социальной эффективности" (далее - методические рекомендации), утверждаемыми ежегодно решением организационного комитета по проведению всероссийского конкурса "Российская организация высокой социальной эффективности" (далее - организационный комитет).</w:t>
      </w:r>
      <w:proofErr w:type="gramEnd"/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2. Условия проведения регионального этапа конкурса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2.1. В региональном этапе конкурса могут принять участие организации, зарегистрированные на территории Ярославской области, независимо от формы собственности, организационно-правовой формы, отраслевой принадлежности и осуществляемых видов деятельности, а также их филиалы по согласованию с создавшими их юридическими лицами (далее - организации).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2.2. Региональный этап конкурса проводится по номинациям, ежегодно утверждаемым организационным комитетом.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2.3. Организация допускается к участию в конкурсе при соответствии критериям допуска, определяемым методическими рекомендациями.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3. Организаторы регионального этапа конкурса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3.1. Организатором подготовки и проведения регионального этапа конкурса является департамент труда и социальной поддержки населения Ярославской области (далее - департамент).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3.2. Для подведения итогов регионального этапа конкурса создается экспертная рабочая группа по рассмотрению и оценке заявок на участие в региональном этапе конкурса (далее - экспертная рабочая группа). В состав экспертной рабочей группы на паритетной основе входят представители органов исполнительной власти Ярославской области, ассоциации "Экономический совет Ярославской области (Объединение работодателей Ярославской области)" и объединения организаций профсоюзов Ярославской области.</w:t>
      </w:r>
    </w:p>
    <w:p w:rsidR="00B7076C" w:rsidRDefault="00B70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ЯО от 06.05.2016 N 543-п)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Экспертная рабочая группа осуществляет: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рассмотрение и согласование проекта плана мероприятий по проведению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рассмотрение и оценку заявок на участие в региональном этапе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подготовку проектов решений региональной трехсторонней комиссии по регулированию социально-трудовых отношений о победителях регионального этапа конкурса, порядке их награждения, а также о номинировании победителей для участия в конкурсе на федеральном уровне.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3.3. Организаторами муниципальных (отборочных) туров регионального этапа конкурса в муниципальных образованиях области выступают органы по труду городских округов и муниципальных районов области (далее - органы по труду).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3.4. Для подведения итогов муниципального (отборочного) тура регионального этапа конкурса в муниципальном образовании области решением органа местного самоуправления соответствующего муниципального образования области создается смотровая комиссия по </w:t>
      </w:r>
      <w:r>
        <w:lastRenderedPageBreak/>
        <w:t>рассмотрению и оценке заявок на участие в региональном этапе конкурса (далее - смотровая комиссия). В состав смотровой комиссии входят представители муниципальных органов управления, объединений работодателей и объединений профсоюзов.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Смотровая комиссия осуществляет рассмотрение и оценку заявок на участие в региональном этапе конкурса (далее - заявки), подготовку проекта решения органа по труду о победителях муниципального (отборочного) тура регионального этапа конкурса, а также о номинировании победителей для участия в областном туре регионального этапа конкурса.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4. Порядок проведения регионального этапа конкурса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4.1. Региональный этап конкурса проводится в два тура: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I тур - муниципальный (отборочный);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II тур - областной.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4.2. Участие организаций в региональном этапе конкурса осуществляется на основе самовыдвижения, по представлению региональных или отраслевых объединений работодателей либо по представлению территориальных объединений организаций профсоюзов при условии соответствия критериям допуска, определяемым методическими рекомендациями.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4.3. Для участия в региональном этапе конкурса организация подает заявку в орган по труду.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4.4. Содержание и процедура оформления заявки определяется методическими рекомендациями.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4.5. Организация вправе подать заявку по одной или нескольким номинациям. Заявки подаются по каждой номинации отдельно.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4.6. Организация подает заявку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4.7. Срок представления заявки определяется планом мероприятий по проведению регионального этапа конкурса.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4.8. Полученные после окончания установленного срока подачи заявок конверты с заявками не вскрываются, не участвуют в региональном этапе конкурса, а также не подлежат возврату.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4.9. Все документы заявки формируются организацией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 http://soc.rosmintrud.ru в информационно-телекоммуникационной сети "Интернет".</w:t>
      </w:r>
    </w:p>
    <w:p w:rsidR="00B7076C" w:rsidRDefault="00B70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ЯО от 14.10.2015 N 1110-п)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5. Подведение итогов регионального этапа конкурса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5.1. Вскрытие конвертов с заявками, поданными участниками муниципального (отборочного) тура регионального этапа конкурса, проводится смотровой комиссией при условии наличия кворума (присутствия не менее двух третьих списочного состава членов смотровой комиссии).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5.2. Смотровая комиссия при проведении процедуры вскрытия конвертов с заявками: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5.2.1. Объявляет наименование организации, представившей заявку, адрес </w:t>
      </w:r>
      <w:r>
        <w:lastRenderedPageBreak/>
        <w:t>местонахождения организации, наличие сведений и документов, предусмотренных методическими рекомендациями, сумму баллов, указанную организацией в заявке, которая определяется организацией в соответствии с критериями оценки, утверждаемыми организационным комитетом.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Сумма баллов формируется автоматически при заполнении организацией установленной организационным комитетом формы "Сведения для оценки участников конкурса по номинации" в соответствии с критериями оценки, предусмотренными методическими рекомендациями.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5.2.2. Оформляет протокол вскрытия конвертов с заявками по форме, предусмотренной методическими рекомендациями.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5.3. Соответствие заявки критериям допуска для участия в региональном этапе конкурса оценивается смотровой комиссией в соответствии с методическими рекомендациями.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5.4. В случае несоответствия номинации, указанной на конверте, содержанию заявки такая заявка не рассматривается.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5.5. Заявки не возвращаются организациям.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5.6. Рассмотрение заявок осуществляется по каждой номинации отдельно.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5.7. По каждой номинации смотровая комиссия: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5.7.1. Определяет предварительный перечень организаций, претендующих на призовые места (далее - претенденты на призовые места). По каждой номинации определяется не более 9 претендентов на призовые места.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Оценка заявок осуществляется смотровой комиссией путем ранжирования участников муниципального (отборочного) тура регионального этапа конкурса по сумме баллов, указанной организацией в заявке. В предварительный перечень включаются организации, набравшие наибольшее количество баллов.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5.7.2. Оформляет протокол рассмотрения заявок, в котором указывается предварительный перечень претендентов на призовые места по каждой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Орган по труду в семидневный срок с момента подписания протокола рассмотрения заявок направляет претендентам на призовые места уведомления о включении организации в перечень претендентов на призовые места и запрашивает у организации документы, подтверждающие достоверность представленных в заявке сведений, а также запрашивает информацию о подтверждении достоверности сведений, указанных претендентами на призовые места в заявке:</w:t>
      </w:r>
      <w:proofErr w:type="gramEnd"/>
    </w:p>
    <w:p w:rsidR="00B7076C" w:rsidRDefault="00B7076C">
      <w:pPr>
        <w:pStyle w:val="ConsPlusNormal"/>
        <w:spacing w:before="220"/>
        <w:ind w:firstLine="540"/>
        <w:jc w:val="both"/>
      </w:pPr>
      <w:proofErr w:type="gramStart"/>
      <w:r>
        <w:t>- в Государственной инспекции труда в Ярославской области - об отсутствии неустраненных нарушений трудового законодательства, в том числе просроченной задолженности по заработной плате и другим выплатам работникам, коллективного трудового спора в текущем году, а также случаев производственного травматизма со смертельным исходом в году, предшествующем году проведения всероссийского конкурса "Российская организация высокой социальной эффективности";</w:t>
      </w:r>
      <w:proofErr w:type="gramEnd"/>
    </w:p>
    <w:p w:rsidR="00B7076C" w:rsidRDefault="00B7076C">
      <w:pPr>
        <w:pStyle w:val="ConsPlusNormal"/>
        <w:spacing w:before="220"/>
        <w:ind w:firstLine="540"/>
        <w:jc w:val="both"/>
      </w:pPr>
      <w:r>
        <w:t>- в Управлении Министерства внутренних дел Российской Федерации по Ярославской области - об отсутствии в настоящее время неустраненных нарушений миграционного законодательства в части привлечения иностранных работников;</w:t>
      </w:r>
    </w:p>
    <w:p w:rsidR="00B7076C" w:rsidRDefault="00B7076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851-п)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- в территориальном органе Федеральной налоговой службы - об отсутствии в настоящее </w:t>
      </w:r>
      <w:r>
        <w:lastRenderedPageBreak/>
        <w:t>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 необходимости);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в территориальных органах Фонда социального страхования Российской Федерации и Пенсионного фонда Российской Федерации -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Смотровая комиссия проводит проверку представленных претендентами на призовые места документов, подтверждающих достоверность представленных в заявке сведений, и достоверности балльных оценок, указанных в заявках претендентов на призовые места, рассматривает информацию Государственной инспекции труда в Ярославской области, Управления Министерства внутренних дел Российской Федерации по Ярославской области, территориального органа Федеральной налоговой службы, территориального органа Фонда социального страхования Российской Федерации и Пенсионного фонда Российской</w:t>
      </w:r>
      <w:proofErr w:type="gramEnd"/>
      <w:r>
        <w:t xml:space="preserve"> Федерации и заносит в протокол оценки достоверности сведений результат проверки достоверности сведений, представленных в заявках.</w:t>
      </w:r>
    </w:p>
    <w:p w:rsidR="00B7076C" w:rsidRDefault="00B7076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851-п)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5.10. Если в ходе проверки в заявке претендента на призовое место выявлены ошибки при определении балльной оценки и при этом данные, указанные в заявке, являются достоверными, то балльная оценка корректируется.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>В случае выявления несоответствия сведений, указанных в заявке, информации, представленной Государственной инспекцией труда в Ярославской области, Управлением Министерства внутренних дел Российской Федерации по Ярославской области, территориальным органом Федеральной налоговой службы, территориальным органом Фонда социального страхования Российской Федерации и Пенсионным фондом Российской Федерации, организация исключается из перечня претендентов на призовые места.</w:t>
      </w:r>
      <w:proofErr w:type="gramEnd"/>
    </w:p>
    <w:p w:rsidR="00B7076C" w:rsidRDefault="00B707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851-п)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5.12. Победителями муниципального (отборочного) тура регионального этапа конкурса по каждой номинации признаются претенденты на призовые места, набравшие наибольшее количество баллов.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По каждой номинации определяются победители, занявшие первое, второе и третье места.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В случае если два претендента на призовые места, которые претендуют на первое место, набрали одинаковое количество баллов, победителем признается организация, получившая более высокий балл по критерию, имеющему непосредственное отношение к содержанию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В случае если два претендента на призовые места, которые претендуют на второе и третье места, набрали одинаковое количество баллов, присуждаются два вторых и два третьих места. В случае если на второе и третье места претендуют более двух организаций, набравших одинаковое количество баллов, второе и третье места присуждаются организациям, получившим более высокий балл по критерию, имеющему непосредственное отношение к содержанию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Если в муниципальном (отборочном) туре регионального этапа конкурса по номинации участвовала только одна организация, то победитель по данной номинации не определяется. Организация номинируется на участие в областном туре регионального этапа конкурса по соответствующей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proofErr w:type="gramStart"/>
      <w:r>
        <w:t xml:space="preserve">Итоги проведения муниципального (отборочного) тура регионального этапа конкурса подводятся за заседании смотровой комиссии, на котором определяются победители </w:t>
      </w:r>
      <w:r>
        <w:lastRenderedPageBreak/>
        <w:t>муниципального (отборочного тура) регионального этапа конкурса.</w:t>
      </w:r>
      <w:proofErr w:type="gramEnd"/>
    </w:p>
    <w:p w:rsidR="00B7076C" w:rsidRDefault="00B7076C">
      <w:pPr>
        <w:pStyle w:val="ConsPlusNormal"/>
        <w:spacing w:before="220"/>
        <w:ind w:firstLine="540"/>
        <w:jc w:val="both"/>
      </w:pPr>
      <w:r>
        <w:t>5.13. Решением смотровой комиссии победители муниципального (отборочного) тура регионального этапа конкурса номинируются для участия в областном туре регионального этапа конкурса. Органом по труду в течение 10 рабочих дней со дня проведения заседания смотровой комиссии по определению победителей муниципального (отборочного) тура регионального этапа конкурса, направляются в департамент конкурсные материалы победителей муниципального (отборочного) тура регионального этапа конкурса.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5.14. Подведение итогов областного тура регионального этапа конкурса проводит экспертная рабочая группа в соответствии с методическими рекомендациями. По каждой номинации определяются победители, занявшие первое, второе и третье места.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5.15. Победителями областного тура регионального этапа конкурса по каждой номинации признаются организации, набравшие наибольшее количество баллов. По каждой номинации определяются победители, занявшие первое, второе и третье места в зависимости от количества баллов, набранных организациями, по одному победителю на каждое место.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В случае если две и более организации в соответствующей номинации набрали одинаковое количество баллов, то победителем областного тура регионального этапа конкурса в номинации признается организация, получившая более высокий балл по критерию, имеющему непосредственное отношение к содержанию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5.16. Итоги проведения регионального этапа конкурса подводятся на заседании региональной трехсторонней комиссии по регулированию социально-трудовых отношений с утверждением победителей муниципального (отборочного) и областного туров регионального этапа конкурса в каждой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Для участия в федеральном этапе всероссийского конкурса "Российская организация высокой социальной эффективности" по каждой номинации номинируется только один победитель областного тура регионального этапа конкурса, занявший первое место в соответствующей номинации.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Номинирование победителей областного тура регионального этапа конкурса для участия в федеральном этапе всероссийского конкурса "Российская организация высокой социальной эффективности" осуществляется по представлению региональной трехсторонней комиссии по регулированию социально-трудовых отношений.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1"/>
      </w:pPr>
      <w:r>
        <w:t>6. Награждение победителей регионального этапа конкурса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6.1. Победители областного тура регионального этапа конкурса в каждой номинации награждаются дипломами Губернатора области.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6.2. Победители муниципального (отборочного) тура и областного тура регионального этапа конкурса награждаются грантами из областного бюджета на выплату премии победителям регионального этапа конкурса.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6.3. Информация о результатах регионального этапа конкурса публикуется в средствах массовой информации.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  <w:outlineLvl w:val="0"/>
      </w:pPr>
      <w:r>
        <w:t>Утвержден</w:t>
      </w:r>
    </w:p>
    <w:p w:rsidR="00B7076C" w:rsidRDefault="00B7076C">
      <w:pPr>
        <w:pStyle w:val="ConsPlusNormal"/>
        <w:jc w:val="right"/>
      </w:pPr>
      <w:r>
        <w:lastRenderedPageBreak/>
        <w:t>постановлением</w:t>
      </w:r>
    </w:p>
    <w:p w:rsidR="00B7076C" w:rsidRDefault="00B7076C">
      <w:pPr>
        <w:pStyle w:val="ConsPlusNormal"/>
        <w:jc w:val="right"/>
      </w:pPr>
      <w:r>
        <w:t>Правительства области</w:t>
      </w:r>
    </w:p>
    <w:p w:rsidR="00B7076C" w:rsidRDefault="00B7076C">
      <w:pPr>
        <w:pStyle w:val="ConsPlusNormal"/>
        <w:jc w:val="right"/>
      </w:pPr>
      <w:r>
        <w:t>от 01.07.2010 N 446-п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Title"/>
        <w:jc w:val="center"/>
      </w:pPr>
      <w:bookmarkStart w:id="2" w:name="P232"/>
      <w:bookmarkEnd w:id="2"/>
      <w:r>
        <w:t>СОСТАВ</w:t>
      </w:r>
    </w:p>
    <w:p w:rsidR="00B7076C" w:rsidRDefault="00B7076C">
      <w:pPr>
        <w:pStyle w:val="ConsPlusTitle"/>
        <w:jc w:val="center"/>
      </w:pPr>
      <w:r>
        <w:t>ЭКСПЕРТНОЙ РАБОЧЕЙ ГРУППЫ ПО РАССМОТРЕНИЮ И ОЦЕНКЕ ЗАЯВОК</w:t>
      </w:r>
    </w:p>
    <w:p w:rsidR="00B7076C" w:rsidRDefault="00B7076C">
      <w:pPr>
        <w:pStyle w:val="ConsPlusTitle"/>
        <w:jc w:val="center"/>
      </w:pPr>
      <w:r>
        <w:t>УЧАСТНИКОВ РЕГИОНАЛЬНОГО ЭТАПА ВСЕРОССИЙСКОГО КОНКУРСА</w:t>
      </w:r>
    </w:p>
    <w:p w:rsidR="00B7076C" w:rsidRDefault="00B7076C">
      <w:pPr>
        <w:pStyle w:val="ConsPlusTitle"/>
        <w:jc w:val="center"/>
      </w:pPr>
      <w:r>
        <w:t>"РОССИЙСКАЯ ОРГАНИЗАЦИЯ ВЫСОКОЙ СОЦИАЛЬНОЙ ЭФФЕКТИВНОСТИ"</w:t>
      </w:r>
    </w:p>
    <w:p w:rsidR="00B7076C" w:rsidRDefault="00B70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6C" w:rsidRDefault="00B707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10.09.2013 </w:t>
            </w:r>
            <w:hyperlink r:id="rId80" w:history="1">
              <w:r>
                <w:rPr>
                  <w:color w:val="0000FF"/>
                </w:rPr>
                <w:t>N 1241-п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81" w:history="1">
              <w:r>
                <w:rPr>
                  <w:color w:val="0000FF"/>
                </w:rPr>
                <w:t>N 1110-п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82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03.11.2017 </w:t>
            </w:r>
            <w:hyperlink r:id="rId83" w:history="1">
              <w:r>
                <w:rPr>
                  <w:color w:val="0000FF"/>
                </w:rPr>
                <w:t>N 832-п</w:t>
              </w:r>
            </w:hyperlink>
            <w:r>
              <w:rPr>
                <w:color w:val="392C69"/>
              </w:rPr>
              <w:t>,</w:t>
            </w:r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84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Андреева Лариса Михайловна - директор департамента труда и социальной поддержки населения Ярославской области, председатель экспертной рабочей группы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Оленичев Сергей Александрович - начальник информационно-аналитического отдела департамента государственной службы занятости населения Ярославской области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Соколова Татьяна Вячеславовна - заместитель начальника отдела правовой и организационно-кадровой работы департамента здравоохранения и фармации Ярославской области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Суворов Алексей Алексеевич - председатель областной организации профсоюзов работников автомобильного и сельскохозяйственного машиностроения Ярославской области (по согласованию)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Федотов Сергей Михайлович - исполнительный директор ассоциации "Экономический Совет Ярославской области (Объединение работодателей Ярославской области)" (по согласованию)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Филатова Наталья Александровна - заведующий отделом социально-трудовых отношений Объединения организаций профсоюзов Ярославской области (по согласованию)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Шубина Татьяна Георгиевна - начальник отдела социально-трудовых отношений и охраны труда департамента труда и социальной поддержки населения Ярославской области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 xml:space="preserve">Цапникова Наталья Олеговна - заместитель </w:t>
      </w:r>
      <w:proofErr w:type="gramStart"/>
      <w:r>
        <w:t>начальника отдела общего образования департамента образования Ярославской области</w:t>
      </w:r>
      <w:proofErr w:type="gramEnd"/>
      <w:r>
        <w:t>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  <w:outlineLvl w:val="0"/>
      </w:pPr>
      <w:r>
        <w:t>Утвержден</w:t>
      </w:r>
    </w:p>
    <w:p w:rsidR="00B7076C" w:rsidRDefault="00B7076C">
      <w:pPr>
        <w:pStyle w:val="ConsPlusNormal"/>
        <w:jc w:val="right"/>
      </w:pPr>
      <w:r>
        <w:t>постановлением</w:t>
      </w:r>
    </w:p>
    <w:p w:rsidR="00B7076C" w:rsidRDefault="00B7076C">
      <w:pPr>
        <w:pStyle w:val="ConsPlusNormal"/>
        <w:jc w:val="right"/>
      </w:pPr>
      <w:r>
        <w:t>Правительства области</w:t>
      </w:r>
    </w:p>
    <w:p w:rsidR="00B7076C" w:rsidRDefault="00B7076C">
      <w:pPr>
        <w:pStyle w:val="ConsPlusNormal"/>
        <w:jc w:val="right"/>
      </w:pPr>
      <w:r>
        <w:t>от 01.07.2010 N 446-п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Title"/>
        <w:jc w:val="center"/>
      </w:pPr>
      <w:bookmarkStart w:id="3" w:name="P266"/>
      <w:bookmarkEnd w:id="3"/>
      <w:r>
        <w:t>ПОРЯДОК</w:t>
      </w:r>
    </w:p>
    <w:p w:rsidR="00B7076C" w:rsidRDefault="00B7076C">
      <w:pPr>
        <w:pStyle w:val="ConsPlusTitle"/>
        <w:jc w:val="center"/>
      </w:pPr>
      <w:r>
        <w:t>ПРЕДОСТАВЛЕНИЯ ГРАНТОВ ИЗ ОБЛАСТНОГО БЮДЖЕТА НА ВЫПЛАТУ</w:t>
      </w:r>
    </w:p>
    <w:p w:rsidR="00B7076C" w:rsidRDefault="00B7076C">
      <w:pPr>
        <w:pStyle w:val="ConsPlusTitle"/>
        <w:jc w:val="center"/>
      </w:pPr>
      <w:r>
        <w:t>ПРЕМИИ ПОБЕДИТЕЛЯМ РЕГИОНАЛЬНОГО ЭТАПА ВСЕРОССИЙСКОГО</w:t>
      </w:r>
    </w:p>
    <w:p w:rsidR="00B7076C" w:rsidRDefault="00B7076C">
      <w:pPr>
        <w:pStyle w:val="ConsPlusTitle"/>
        <w:jc w:val="center"/>
      </w:pPr>
      <w:r>
        <w:t xml:space="preserve">КОНКУРСА "РОССИЙСКАЯ ОРГАНИЗАЦИЯ </w:t>
      </w:r>
      <w:proofErr w:type="gramStart"/>
      <w:r>
        <w:t>ВЫСОКОЙ</w:t>
      </w:r>
      <w:proofErr w:type="gramEnd"/>
      <w:r>
        <w:t xml:space="preserve"> СОЦИАЛЬНОЙ</w:t>
      </w:r>
    </w:p>
    <w:p w:rsidR="00B7076C" w:rsidRDefault="00B7076C">
      <w:pPr>
        <w:pStyle w:val="ConsPlusTitle"/>
        <w:jc w:val="center"/>
      </w:pPr>
      <w:r>
        <w:lastRenderedPageBreak/>
        <w:t>ЭФФЕКТИВНОСТИ"</w:t>
      </w:r>
    </w:p>
    <w:p w:rsidR="00B7076C" w:rsidRDefault="00B70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76C" w:rsidRDefault="00B7076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24.12.2014 N 1353-п)</w:t>
            </w:r>
          </w:p>
        </w:tc>
      </w:tr>
    </w:tbl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 xml:space="preserve">1. Порядок предоставления грантов из областного бюджета на выплату премии победителям регионального этапа всероссийского конкурса "Российская организация высокой социальной эффективности" (далее - Порядок) разработан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подготовки порядков предоставления грантов из областного бюджета, утвержденными постановлением Правительства области от 27.12.2013 N 1749-п "О разработке порядков предоставления грантов из областного бюджета".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 Грант из областного бюджета на выплату премии победителям регионального этапа всероссийского конкурса "Российская организация высокой социальной эффективности" (далее - грант) предоставляется департаментом труда и социальной поддержки населения Ярославской области в форме субсидии, за исключением казенных учреждений.</w:t>
      </w:r>
    </w:p>
    <w:p w:rsidR="00B7076C" w:rsidRDefault="00B7076C">
      <w:pPr>
        <w:pStyle w:val="ConsPlusNormal"/>
        <w:spacing w:before="220"/>
        <w:ind w:firstLine="540"/>
        <w:jc w:val="both"/>
      </w:pPr>
      <w:bookmarkStart w:id="4" w:name="P276"/>
      <w:bookmarkEnd w:id="4"/>
      <w:r>
        <w:t>3. Предоставление грантов казенным учреждениям различных уровней осуществляется в следующем порядке: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3.1. Предоставление грантов федеральным казенным учреждениям осуществляется органом-учредителем на основании бюджетной сметы с соблюдением требований </w:t>
      </w:r>
      <w:hyperlink r:id="rId87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предоставления субсидии из областного бюджета федеральному бюджету с соблюдением требований </w:t>
      </w:r>
      <w:hyperlink r:id="rId88" w:history="1">
        <w:r>
          <w:rPr>
            <w:color w:val="0000FF"/>
          </w:rPr>
          <w:t>пункта 1 статьи 138.1</w:t>
        </w:r>
      </w:hyperlink>
      <w:r>
        <w:t xml:space="preserve"> Бюджетного кодекса Российской Федерации.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3.2. Предоставление грантов государственным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89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внесения соответствующих изменений в закон Ярославской области об областном бюджете на очередной финансовый год и плановый период.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3.3. Предоставление грантов муниципальным казенным учреждениям Ярославской области осуществляется органом-учредителем на основании бюджетной сметы с соблюдением требований </w:t>
      </w:r>
      <w:hyperlink r:id="rId90" w:history="1">
        <w:r>
          <w:rPr>
            <w:color w:val="0000FF"/>
          </w:rPr>
          <w:t>статьи 161</w:t>
        </w:r>
      </w:hyperlink>
      <w:r>
        <w:t xml:space="preserve"> 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трансферта, имеющего целевое назначение, с соблюдением требований </w:t>
      </w:r>
      <w:hyperlink r:id="rId91" w:history="1">
        <w:r>
          <w:rPr>
            <w:color w:val="0000FF"/>
          </w:rPr>
          <w:t>статьи 139.1</w:t>
        </w:r>
      </w:hyperlink>
      <w:r>
        <w:t xml:space="preserve"> Бюджетного кодекса Российской Федерации.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 Грант предоставляется в целях поощрения организаций, добившихся высокой социальной эффективности в решении социальных задач, развития форм социального партнерства в организациях области.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Цели и порядок проведения регионального этапа всероссийского конкурса "Российская организация высокой социальной эффективности" (далее - региональный этап конкурса), порядок конкурсного отбора победителей регионального этапа конкурса установлены </w:t>
      </w:r>
      <w:hyperlink w:anchor="P130" w:history="1">
        <w:r>
          <w:rPr>
            <w:color w:val="0000FF"/>
          </w:rPr>
          <w:t>Положением</w:t>
        </w:r>
      </w:hyperlink>
      <w:r>
        <w:t xml:space="preserve"> о проведении регионального этапа конкурса, утвержденным постановлением Правительства области от 01.07.2010 N 446-п "О проведении регионального этапа всероссийского конкурса "Российская организация высокой социальной эффективности".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5. Гранты предоставляются </w:t>
      </w:r>
      <w:proofErr w:type="gramStart"/>
      <w:r>
        <w:t>зарегистрированным</w:t>
      </w:r>
      <w:proofErr w:type="gramEnd"/>
      <w:r>
        <w:t xml:space="preserve"> на территории Ярославской области: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коммерческим организациям, включая государственные и муниципальные предприятия;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индивидуальным предпринимателям;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lastRenderedPageBreak/>
        <w:t>- некоммерческим организациям, включая государственные и муниципальные учреждения (далее - получатели гранта).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6. Грант предоставляется на основании </w:t>
      </w:r>
      <w:hyperlink w:anchor="P323" w:history="1">
        <w:r>
          <w:rPr>
            <w:color w:val="0000FF"/>
          </w:rPr>
          <w:t>соглашения</w:t>
        </w:r>
      </w:hyperlink>
      <w:r>
        <w:t xml:space="preserve"> о предоставлении гранта по форме согласно приложению к Порядку (далее - соглашение), за исключением казенных учреждений, которым грант предоставляется в соответствии с </w:t>
      </w:r>
      <w:hyperlink w:anchor="P276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7. Размер гранта (Р) определяется по формуле: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</w:pPr>
      <w:r w:rsidRPr="00C84F7C">
        <w:rPr>
          <w:position w:val="-107"/>
        </w:rPr>
        <w:pict>
          <v:shape id="_x0000_i1025" style="width:220.2pt;height:118.8pt" coordsize="" o:spt="100" adj="0,,0" path="" filled="f" stroked="f">
            <v:stroke joinstyle="miter"/>
            <v:imagedata r:id="rId92" o:title="base_23638_102926_32768"/>
            <v:formulas/>
            <v:path o:connecttype="segments"/>
          </v:shape>
        </w:pic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  <w:r>
        <w:t>где: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m - соответствующее призовое место, занятое победителем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V - общий объем средств, предусмотренных на выплату гранта победителю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N - количество организаций, которым присуждено соответствующее призовое место.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8. Получатель гранта расходует денежные средства по решению руководителя организации - победителя регионального этапа конкурса на проведение мероприятий, направленных на поощрение работников, создание и развитие рабочих мест, обучение, сокращение производственного травматизма и профессиональной заболеваемости, развитие социального партнерства и корпоративной благотворительности, формирование здорового образа жизни в организации.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9. Перечисление гранта осуществляется в соответствии кассовым планом на основании приказа департамента труда и социальной поддержки населения Ярославской области единовременно на расчетный счет организации.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10. Показателем результата использования гранта является количество организаций, вовлеченных в процессы улучшения условий труда, развития социального партнерства, сокращения производственного травматизма и профессиональной заболеваемости, развития кадрового потенциала и корпоративной благотворительности.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11. Расчет результативности предоставления грантов (R) производится в отношении грантодателя в соответствии с формулой: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</w:pPr>
      <w:r w:rsidRPr="00C84F7C">
        <w:rPr>
          <w:position w:val="-22"/>
        </w:rPr>
        <w:pict>
          <v:shape id="_x0000_i1026" style="width:109.2pt;height:33.6pt" coordsize="" o:spt="100" adj="0,,0" path="" filled="f" stroked="f">
            <v:stroke joinstyle="miter"/>
            <v:imagedata r:id="rId93" o:title="base_23638_102926_32769"/>
            <v:formulas/>
            <v:path o:connecttype="segments"/>
          </v:shape>
        </w:pic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  <w:r>
        <w:t>где:</w:t>
      </w:r>
    </w:p>
    <w:p w:rsidR="00B7076C" w:rsidRDefault="00B7076C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t>факт. - фактическое количество участников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t>план. - плановое количество участников регионального этапа конкурса.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lastRenderedPageBreak/>
        <w:t>12. Расчет эффективности предоставления грантов (E) производится в отношении грантодателя в соответствии с формулой: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</w:pPr>
      <w:r w:rsidRPr="00C84F7C">
        <w:rPr>
          <w:position w:val="-26"/>
        </w:rPr>
        <w:pict>
          <v:shape id="_x0000_i1027" style="width:131.4pt;height:37.2pt" coordsize="" o:spt="100" adj="0,,0" path="" filled="f" stroked="f">
            <v:stroke joinstyle="miter"/>
            <v:imagedata r:id="rId94" o:title="base_23638_102926_32770"/>
            <v:formulas/>
            <v:path o:connecttype="segments"/>
          </v:shape>
        </w:pic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  <w:r>
        <w:t>где: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R - результативность предоставления гранта;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F'факт</w:t>
      </w:r>
      <w:proofErr w:type="gramStart"/>
      <w:r>
        <w:t>.</w:t>
      </w:r>
      <w:proofErr w:type="gramEnd"/>
      <w:r>
        <w:t xml:space="preserve"> - </w:t>
      </w:r>
      <w:proofErr w:type="gramStart"/>
      <w:r>
        <w:t>ф</w:t>
      </w:r>
      <w:proofErr w:type="gramEnd"/>
      <w:r>
        <w:t>актически израсходованные средства на проведение регионального этапа конкурса;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V - объем средств, предусмотренный на проведение регионального этапа конкурса.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  <w:outlineLvl w:val="1"/>
      </w:pPr>
      <w:r>
        <w:t>Приложение</w:t>
      </w:r>
    </w:p>
    <w:p w:rsidR="00B7076C" w:rsidRDefault="00B7076C">
      <w:pPr>
        <w:pStyle w:val="ConsPlusNormal"/>
        <w:jc w:val="right"/>
      </w:pPr>
      <w:r>
        <w:t xml:space="preserve">к </w:t>
      </w:r>
      <w:hyperlink w:anchor="P266" w:history="1">
        <w:r>
          <w:rPr>
            <w:color w:val="0000FF"/>
          </w:rPr>
          <w:t>Порядку</w:t>
        </w:r>
      </w:hyperlink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right"/>
      </w:pPr>
      <w:r>
        <w:t>Форма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nformat"/>
        <w:jc w:val="both"/>
      </w:pPr>
      <w:bookmarkStart w:id="5" w:name="P323"/>
      <w:bookmarkEnd w:id="5"/>
      <w:r>
        <w:t xml:space="preserve">                             СОГЛАШЕНИЕ N _____</w:t>
      </w:r>
    </w:p>
    <w:p w:rsidR="00B7076C" w:rsidRDefault="00B7076C">
      <w:pPr>
        <w:pStyle w:val="ConsPlusNonformat"/>
        <w:jc w:val="both"/>
      </w:pPr>
      <w:r>
        <w:t xml:space="preserve">      о предоставлении гранта из областного бюджета на выплату премии</w:t>
      </w:r>
    </w:p>
    <w:p w:rsidR="00B7076C" w:rsidRDefault="00B7076C">
      <w:pPr>
        <w:pStyle w:val="ConsPlusNonformat"/>
        <w:jc w:val="both"/>
      </w:pPr>
      <w:r>
        <w:t xml:space="preserve">          победителям регионального этапа всероссийского конкурса</w:t>
      </w:r>
    </w:p>
    <w:p w:rsidR="00B7076C" w:rsidRDefault="00B7076C">
      <w:pPr>
        <w:pStyle w:val="ConsPlusNonformat"/>
        <w:jc w:val="both"/>
      </w:pPr>
      <w:r>
        <w:t xml:space="preserve">         "Российская организация высокой социальной эффективности"</w:t>
      </w:r>
    </w:p>
    <w:p w:rsidR="00B7076C" w:rsidRDefault="00B7076C">
      <w:pPr>
        <w:pStyle w:val="ConsPlusNonformat"/>
        <w:jc w:val="both"/>
      </w:pPr>
    </w:p>
    <w:p w:rsidR="00B7076C" w:rsidRDefault="00B7076C">
      <w:pPr>
        <w:pStyle w:val="ConsPlusNonformat"/>
        <w:jc w:val="both"/>
      </w:pPr>
      <w:r>
        <w:t>г. Ярославль                                     "____" __________ 20___ г.</w:t>
      </w:r>
    </w:p>
    <w:p w:rsidR="00B7076C" w:rsidRDefault="00B7076C">
      <w:pPr>
        <w:pStyle w:val="ConsPlusNonformat"/>
        <w:jc w:val="both"/>
      </w:pPr>
    </w:p>
    <w:p w:rsidR="00B7076C" w:rsidRDefault="00B7076C">
      <w:pPr>
        <w:pStyle w:val="ConsPlusNonformat"/>
        <w:jc w:val="both"/>
      </w:pPr>
      <w:r>
        <w:t>__________________________________________________________________________,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(наименование органа исполнительной власти Ярославской области)</w:t>
      </w:r>
    </w:p>
    <w:p w:rsidR="00B7076C" w:rsidRDefault="00B7076C">
      <w:pPr>
        <w:pStyle w:val="ConsPlusNonformat"/>
        <w:jc w:val="both"/>
      </w:pPr>
      <w:r>
        <w:t>именуемый в дальнейшем "Исполнительный орган", в лице _____________________</w:t>
      </w:r>
    </w:p>
    <w:p w:rsidR="00B7076C" w:rsidRDefault="00B7076C">
      <w:pPr>
        <w:pStyle w:val="ConsPlusNonformat"/>
        <w:jc w:val="both"/>
      </w:pPr>
      <w:r>
        <w:t>__________________________________________________________________________,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7076C" w:rsidRDefault="00B707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на основании которого действует</w:t>
      </w:r>
      <w:proofErr w:type="gramEnd"/>
    </w:p>
    <w:p w:rsidR="00B7076C" w:rsidRDefault="00B7076C">
      <w:pPr>
        <w:pStyle w:val="ConsPlusNonformat"/>
        <w:jc w:val="both"/>
      </w:pPr>
      <w:r>
        <w:t xml:space="preserve">                                          должностное лицо)</w:t>
      </w:r>
    </w:p>
    <w:p w:rsidR="00B7076C" w:rsidRDefault="00B7076C">
      <w:pPr>
        <w:pStyle w:val="ConsPlusNonformat"/>
        <w:jc w:val="both"/>
      </w:pPr>
      <w:r>
        <w:t>с одной стороны и ________________________________________________________,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                       (полное наименование организации)</w:t>
      </w:r>
    </w:p>
    <w:p w:rsidR="00B7076C" w:rsidRDefault="00B7076C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"Получатель", в лице _______________________________</w:t>
      </w:r>
    </w:p>
    <w:p w:rsidR="00B7076C" w:rsidRDefault="00B7076C">
      <w:pPr>
        <w:pStyle w:val="ConsPlusNonformat"/>
        <w:jc w:val="both"/>
      </w:pPr>
      <w:r>
        <w:t>__________________________________________________________________________,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7076C" w:rsidRDefault="00B707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7076C" w:rsidRDefault="00B7076C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на основании которого действует</w:t>
      </w:r>
      <w:proofErr w:type="gramEnd"/>
    </w:p>
    <w:p w:rsidR="00B7076C" w:rsidRDefault="00B7076C">
      <w:pPr>
        <w:pStyle w:val="ConsPlusNonformat"/>
        <w:jc w:val="both"/>
      </w:pPr>
      <w:r>
        <w:t xml:space="preserve">                                          должностное лицо)</w:t>
      </w:r>
    </w:p>
    <w:p w:rsidR="00B7076C" w:rsidRDefault="00B7076C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B7076C" w:rsidRDefault="00B707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постановлением Правительства области от 01.07.2010 N 446-п</w:t>
      </w:r>
    </w:p>
    <w:p w:rsidR="00B7076C" w:rsidRDefault="00B7076C">
      <w:pPr>
        <w:pStyle w:val="ConsPlusNonformat"/>
        <w:jc w:val="both"/>
      </w:pPr>
      <w:r>
        <w:t>"О  проведении  регионального  этапа  всероссийского  конкурса  "</w:t>
      </w:r>
      <w:proofErr w:type="gramStart"/>
      <w:r>
        <w:t>Российская</w:t>
      </w:r>
      <w:proofErr w:type="gramEnd"/>
    </w:p>
    <w:p w:rsidR="00B7076C" w:rsidRDefault="00B7076C">
      <w:pPr>
        <w:pStyle w:val="ConsPlusNonformat"/>
        <w:jc w:val="both"/>
      </w:pPr>
      <w:r>
        <w:t>организация   высокой   социальной   эффективности"   заключили   настоящее</w:t>
      </w:r>
    </w:p>
    <w:p w:rsidR="00B7076C" w:rsidRDefault="00B7076C">
      <w:pPr>
        <w:pStyle w:val="ConsPlusNonformat"/>
        <w:jc w:val="both"/>
      </w:pPr>
      <w:r>
        <w:t>Соглашение о нижеследующем:</w:t>
      </w:r>
    </w:p>
    <w:p w:rsidR="00B7076C" w:rsidRDefault="00B7076C">
      <w:pPr>
        <w:pStyle w:val="ConsPlusNonformat"/>
        <w:jc w:val="both"/>
      </w:pPr>
    </w:p>
    <w:p w:rsidR="00B7076C" w:rsidRDefault="00B7076C">
      <w:pPr>
        <w:pStyle w:val="ConsPlusNonformat"/>
        <w:jc w:val="both"/>
      </w:pPr>
      <w:r>
        <w:t xml:space="preserve">                           1. Предмет Соглашения</w:t>
      </w:r>
    </w:p>
    <w:p w:rsidR="00B7076C" w:rsidRDefault="00B7076C">
      <w:pPr>
        <w:pStyle w:val="ConsPlusNonformat"/>
        <w:jc w:val="both"/>
      </w:pPr>
    </w:p>
    <w:p w:rsidR="00B7076C" w:rsidRDefault="00B7076C">
      <w:pPr>
        <w:pStyle w:val="ConsPlusNonformat"/>
        <w:jc w:val="both"/>
      </w:pPr>
      <w:r>
        <w:t xml:space="preserve">    1.1.    Предметом   настоящего   Соглашения   является   предоставление</w:t>
      </w:r>
    </w:p>
    <w:p w:rsidR="00B7076C" w:rsidRDefault="00B7076C">
      <w:pPr>
        <w:pStyle w:val="ConsPlusNonformat"/>
        <w:jc w:val="both"/>
      </w:pPr>
      <w:r>
        <w:t>Получателю  в  20___  году  гранта  из областного бюджета на выплату премии</w:t>
      </w:r>
    </w:p>
    <w:p w:rsidR="00B7076C" w:rsidRDefault="00B7076C">
      <w:pPr>
        <w:pStyle w:val="ConsPlusNonformat"/>
        <w:jc w:val="both"/>
      </w:pPr>
      <w:r>
        <w:t>победителям   регионального   этапа   всероссийского  конкурса  "</w:t>
      </w:r>
      <w:proofErr w:type="gramStart"/>
      <w:r>
        <w:t>Российская</w:t>
      </w:r>
      <w:proofErr w:type="gramEnd"/>
    </w:p>
    <w:p w:rsidR="00B7076C" w:rsidRDefault="00B7076C">
      <w:pPr>
        <w:pStyle w:val="ConsPlusNonformat"/>
        <w:jc w:val="both"/>
      </w:pPr>
      <w:r>
        <w:t>организация высокой социальной эффективности" (далее - грант).</w:t>
      </w:r>
    </w:p>
    <w:p w:rsidR="00B7076C" w:rsidRDefault="00B7076C">
      <w:pPr>
        <w:pStyle w:val="ConsPlusNonformat"/>
        <w:jc w:val="both"/>
      </w:pPr>
      <w:r>
        <w:lastRenderedPageBreak/>
        <w:t xml:space="preserve">    1.2.    Грант    предоставляется    победителям   регионального   этапа</w:t>
      </w:r>
    </w:p>
    <w:p w:rsidR="00B7076C" w:rsidRDefault="00B7076C">
      <w:pPr>
        <w:pStyle w:val="ConsPlusNonformat"/>
        <w:jc w:val="both"/>
      </w:pPr>
      <w:r>
        <w:t xml:space="preserve">всероссийского   конкурса   "Российская   организация   </w:t>
      </w:r>
      <w:proofErr w:type="gramStart"/>
      <w:r>
        <w:t>высокой</w:t>
      </w:r>
      <w:proofErr w:type="gramEnd"/>
      <w:r>
        <w:t xml:space="preserve">  социальной</w:t>
      </w:r>
    </w:p>
    <w:p w:rsidR="00B7076C" w:rsidRDefault="00B7076C">
      <w:pPr>
        <w:pStyle w:val="ConsPlusNonformat"/>
        <w:jc w:val="both"/>
      </w:pPr>
      <w:r>
        <w:t>эффективности"   на   проведение  мероприятий,  направленных  на  поощрение</w:t>
      </w:r>
    </w:p>
    <w:p w:rsidR="00B7076C" w:rsidRDefault="00B7076C">
      <w:pPr>
        <w:pStyle w:val="ConsPlusNonformat"/>
        <w:jc w:val="both"/>
      </w:pPr>
      <w:r>
        <w:t>работников,   создание   и   развитие  рабочих  мест,  обучение  персонала,</w:t>
      </w:r>
    </w:p>
    <w:p w:rsidR="00B7076C" w:rsidRDefault="00B7076C">
      <w:pPr>
        <w:pStyle w:val="ConsPlusNonformat"/>
        <w:jc w:val="both"/>
      </w:pPr>
      <w:r>
        <w:t>сокращение производственного травматизма и профессиональной заболеваемости,</w:t>
      </w:r>
    </w:p>
    <w:p w:rsidR="00B7076C" w:rsidRDefault="00B7076C">
      <w:pPr>
        <w:pStyle w:val="ConsPlusNonformat"/>
        <w:jc w:val="both"/>
      </w:pPr>
      <w:r>
        <w:t>развитие   социального  партнерства  и  корпоративной  благотворительности,</w:t>
      </w:r>
    </w:p>
    <w:p w:rsidR="00B7076C" w:rsidRDefault="00B7076C">
      <w:pPr>
        <w:pStyle w:val="ConsPlusNonformat"/>
        <w:jc w:val="both"/>
      </w:pPr>
      <w:r>
        <w:t>формирование здорового образа жизни в организации.</w:t>
      </w:r>
    </w:p>
    <w:p w:rsidR="00B7076C" w:rsidRDefault="00B7076C">
      <w:pPr>
        <w:pStyle w:val="ConsPlusNonformat"/>
        <w:jc w:val="both"/>
      </w:pPr>
      <w:r>
        <w:t xml:space="preserve">    1.3.   Размер  гранта,  предоставляемого  в  соответствии  с  настоящим</w:t>
      </w:r>
    </w:p>
    <w:p w:rsidR="00B7076C" w:rsidRDefault="00B7076C">
      <w:pPr>
        <w:pStyle w:val="ConsPlusNonformat"/>
        <w:jc w:val="both"/>
      </w:pPr>
      <w:r>
        <w:t>Соглашением, составляет ___________________________________________________</w:t>
      </w:r>
    </w:p>
    <w:p w:rsidR="00B7076C" w:rsidRDefault="00B7076C">
      <w:pPr>
        <w:pStyle w:val="ConsPlusNonformat"/>
        <w:jc w:val="both"/>
      </w:pPr>
      <w:r>
        <w:t xml:space="preserve">                                     (сумма цифрами)</w:t>
      </w:r>
    </w:p>
    <w:p w:rsidR="00B7076C" w:rsidRDefault="00B7076C">
      <w:pPr>
        <w:pStyle w:val="ConsPlusNonformat"/>
        <w:jc w:val="both"/>
      </w:pPr>
      <w:r>
        <w:t>(_________________________________________________________________) рублей.</w:t>
      </w:r>
    </w:p>
    <w:p w:rsidR="00B7076C" w:rsidRDefault="00B7076C">
      <w:pPr>
        <w:pStyle w:val="ConsPlusNonformat"/>
        <w:jc w:val="both"/>
      </w:pPr>
      <w:r>
        <w:t xml:space="preserve">                      (сумма прописью)</w:t>
      </w:r>
    </w:p>
    <w:p w:rsidR="00B7076C" w:rsidRDefault="00B7076C">
      <w:pPr>
        <w:pStyle w:val="ConsPlusNonformat"/>
        <w:jc w:val="both"/>
      </w:pPr>
      <w:r>
        <w:t xml:space="preserve">    1.4.  Грант  </w:t>
      </w:r>
      <w:proofErr w:type="gramStart"/>
      <w:r>
        <w:t>предоставляется  на  безвозмездной  основе  и  может</w:t>
      </w:r>
      <w:proofErr w:type="gramEnd"/>
      <w:r>
        <w:t xml:space="preserve">  быть</w:t>
      </w:r>
    </w:p>
    <w:p w:rsidR="00B7076C" w:rsidRDefault="00B7076C">
      <w:pPr>
        <w:pStyle w:val="ConsPlusNonformat"/>
        <w:jc w:val="both"/>
      </w:pPr>
      <w:proofErr w:type="gramStart"/>
      <w:r>
        <w:t>использован</w:t>
      </w:r>
      <w:proofErr w:type="gramEnd"/>
      <w:r>
        <w:t xml:space="preserve"> Получателем только в соответствии с целевым назначением.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2"/>
      </w:pPr>
      <w:r>
        <w:t>2. Права и обязанности Сторон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2.1. Исполнительный орган вправе: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 настоящего Соглашения;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запрашивать у Получателя информацию, связанную с исполнением настоящего Соглашения;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осуществлять совместно с органами государственного финансового контроля проверки соблюдения Получателем условий, целей и порядка предоставления гранта.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2.2. Исполнительный орган перечисляет грант из областного бюджета на счет Получателя.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2.3. Получатель обязан: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вести отдельный учет расходов, источником финансового обеспечения которых является грант;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уведомлять Исполнительный орган об изменении своих реквизитов в течение десяти рабочих дней с момента такого изменения;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представлять в Исполнительный орган информацию, связанную с исполнением настоящего Соглашения, не позднее чем через десять дней со дня получения соответствующего запроса.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2.4. Получатель согласен на осуществление Исполнительным органом и органами государственного финансового контроля проверок соблюдения Получателем условий, целей и порядка предоставления гранта.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2"/>
      </w:pPr>
      <w:r>
        <w:t>3. Ответственность Сторон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несоблюдение условий настоящего Соглашения;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- недостоверность представляемых в Исполнительный орган сведений и нецелевое использование гранта.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 xml:space="preserve">3.3. В случае нецелевого использования гранта Получатель обязуется вернуть сумму </w:t>
      </w:r>
      <w:r>
        <w:lastRenderedPageBreak/>
        <w:t>полученного гранта в полном объеме в областной бюджет.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3.4. Неиспользованные остатки гранта подлежат возврату с расчетного счета Получателя на счет Исполнительного органа в срок до ________ 20___ года.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2"/>
      </w:pPr>
      <w:r>
        <w:t>4. Заключительные положения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ind w:firstLine="540"/>
        <w:jc w:val="both"/>
      </w:pPr>
      <w:r>
        <w:t xml:space="preserve">4.1. Настоящее Соглашение </w:t>
      </w:r>
      <w:proofErr w:type="gramStart"/>
      <w:r>
        <w:t>вступает в силу со дня его подписания Сторонами и действует</w:t>
      </w:r>
      <w:proofErr w:type="gramEnd"/>
      <w:r>
        <w:t xml:space="preserve"> до момента полного исполнения Сторонами всех обязательств по нему.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4.3. Все споры, которые могут возникнуть в связи с настоящим Соглашением, будут разрешаться Сторонами путем переговоров.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B7076C" w:rsidRDefault="00B7076C">
      <w:pPr>
        <w:pStyle w:val="ConsPlusNormal"/>
        <w:spacing w:before="220"/>
        <w:ind w:firstLine="540"/>
        <w:jc w:val="both"/>
      </w:pPr>
      <w:r>
        <w:t>4.5.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органу, один - Получателю.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center"/>
        <w:outlineLvl w:val="2"/>
      </w:pPr>
      <w:r>
        <w:t>5. Юридические адреса и реквизиты Сторон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Cell"/>
        <w:jc w:val="both"/>
      </w:pPr>
      <w:r>
        <w:t>Исполнительный орган                      Получатель</w:t>
      </w:r>
    </w:p>
    <w:p w:rsidR="00B7076C" w:rsidRDefault="00B7076C">
      <w:pPr>
        <w:pStyle w:val="ConsPlusCell"/>
        <w:jc w:val="both"/>
      </w:pPr>
    </w:p>
    <w:p w:rsidR="00B7076C" w:rsidRDefault="00B7076C">
      <w:pPr>
        <w:pStyle w:val="ConsPlusCell"/>
        <w:jc w:val="both"/>
      </w:pPr>
      <w:r>
        <w:t>________________________________          _________________________________</w:t>
      </w:r>
    </w:p>
    <w:p w:rsidR="00B7076C" w:rsidRDefault="00B7076C">
      <w:pPr>
        <w:pStyle w:val="ConsPlusCell"/>
        <w:jc w:val="both"/>
      </w:pPr>
      <w:r>
        <w:t xml:space="preserve">    (наименование должности)                  (наименование должности)</w:t>
      </w:r>
    </w:p>
    <w:p w:rsidR="00B7076C" w:rsidRDefault="00B7076C">
      <w:pPr>
        <w:pStyle w:val="ConsPlusCell"/>
        <w:jc w:val="both"/>
      </w:pPr>
    </w:p>
    <w:p w:rsidR="00B7076C" w:rsidRDefault="00B7076C">
      <w:pPr>
        <w:pStyle w:val="ConsPlusCell"/>
        <w:jc w:val="both"/>
      </w:pPr>
      <w:r>
        <w:t>_________ _______________________         _________ _______________________</w:t>
      </w:r>
    </w:p>
    <w:p w:rsidR="00B7076C" w:rsidRDefault="00B7076C">
      <w:pPr>
        <w:pStyle w:val="ConsPlusCell"/>
        <w:jc w:val="both"/>
      </w:pPr>
      <w:r>
        <w:t>(подпись)  (расшифровка подписи)          (подпись)  (расшифровка подписи)</w:t>
      </w:r>
    </w:p>
    <w:p w:rsidR="00B7076C" w:rsidRDefault="00B7076C">
      <w:pPr>
        <w:pStyle w:val="ConsPlusCell"/>
        <w:jc w:val="both"/>
      </w:pPr>
    </w:p>
    <w:p w:rsidR="00B7076C" w:rsidRDefault="00B7076C">
      <w:pPr>
        <w:pStyle w:val="ConsPlusCell"/>
        <w:jc w:val="both"/>
      </w:pPr>
      <w:r>
        <w:t>М.П.                                      М.П.</w:t>
      </w: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jc w:val="both"/>
      </w:pPr>
    </w:p>
    <w:p w:rsidR="00B7076C" w:rsidRDefault="00B70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670" w:rsidRDefault="00B21670">
      <w:bookmarkStart w:id="6" w:name="_GoBack"/>
      <w:bookmarkEnd w:id="6"/>
    </w:p>
    <w:sectPr w:rsidR="00B21670" w:rsidSect="00A1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C"/>
    <w:rsid w:val="00003504"/>
    <w:rsid w:val="000103B4"/>
    <w:rsid w:val="000129DF"/>
    <w:rsid w:val="0001665E"/>
    <w:rsid w:val="00021B76"/>
    <w:rsid w:val="00023B57"/>
    <w:rsid w:val="00027A54"/>
    <w:rsid w:val="00032D9D"/>
    <w:rsid w:val="00040EF0"/>
    <w:rsid w:val="00044D79"/>
    <w:rsid w:val="00044ED5"/>
    <w:rsid w:val="00047AAD"/>
    <w:rsid w:val="000606A2"/>
    <w:rsid w:val="00061099"/>
    <w:rsid w:val="00075356"/>
    <w:rsid w:val="000826D4"/>
    <w:rsid w:val="00082E2B"/>
    <w:rsid w:val="00083A95"/>
    <w:rsid w:val="000924B3"/>
    <w:rsid w:val="000936D5"/>
    <w:rsid w:val="000944E6"/>
    <w:rsid w:val="000A0E3A"/>
    <w:rsid w:val="000A73B9"/>
    <w:rsid w:val="000B059D"/>
    <w:rsid w:val="000C53A8"/>
    <w:rsid w:val="000C7BB0"/>
    <w:rsid w:val="000D1A6D"/>
    <w:rsid w:val="000D2024"/>
    <w:rsid w:val="000D2E81"/>
    <w:rsid w:val="000E0A18"/>
    <w:rsid w:val="000E1C0F"/>
    <w:rsid w:val="00100F22"/>
    <w:rsid w:val="00103E4D"/>
    <w:rsid w:val="0010445A"/>
    <w:rsid w:val="00106D00"/>
    <w:rsid w:val="00107BEB"/>
    <w:rsid w:val="0011489B"/>
    <w:rsid w:val="00127300"/>
    <w:rsid w:val="00132C08"/>
    <w:rsid w:val="00135530"/>
    <w:rsid w:val="001437CB"/>
    <w:rsid w:val="00144500"/>
    <w:rsid w:val="00145209"/>
    <w:rsid w:val="00145F27"/>
    <w:rsid w:val="0015021B"/>
    <w:rsid w:val="00154637"/>
    <w:rsid w:val="00157ACC"/>
    <w:rsid w:val="00162A47"/>
    <w:rsid w:val="00163574"/>
    <w:rsid w:val="0017687C"/>
    <w:rsid w:val="00180CC7"/>
    <w:rsid w:val="00183373"/>
    <w:rsid w:val="001870BB"/>
    <w:rsid w:val="001874F6"/>
    <w:rsid w:val="0018779D"/>
    <w:rsid w:val="001936AB"/>
    <w:rsid w:val="00193F09"/>
    <w:rsid w:val="001A637A"/>
    <w:rsid w:val="001C3A44"/>
    <w:rsid w:val="001C4494"/>
    <w:rsid w:val="001C45CB"/>
    <w:rsid w:val="001C642D"/>
    <w:rsid w:val="001C6F03"/>
    <w:rsid w:val="001C7023"/>
    <w:rsid w:val="001C7717"/>
    <w:rsid w:val="001C7D51"/>
    <w:rsid w:val="001C7DD0"/>
    <w:rsid w:val="001C7ED5"/>
    <w:rsid w:val="001D0B4F"/>
    <w:rsid w:val="001D6A16"/>
    <w:rsid w:val="001E3BFC"/>
    <w:rsid w:val="001E6D31"/>
    <w:rsid w:val="001E7E3E"/>
    <w:rsid w:val="001F70A0"/>
    <w:rsid w:val="00204929"/>
    <w:rsid w:val="00204E00"/>
    <w:rsid w:val="00207BD6"/>
    <w:rsid w:val="00210490"/>
    <w:rsid w:val="00210762"/>
    <w:rsid w:val="0022013C"/>
    <w:rsid w:val="002214F9"/>
    <w:rsid w:val="00230943"/>
    <w:rsid w:val="00233255"/>
    <w:rsid w:val="0023775B"/>
    <w:rsid w:val="00237D83"/>
    <w:rsid w:val="00244F1B"/>
    <w:rsid w:val="00245FB0"/>
    <w:rsid w:val="00246068"/>
    <w:rsid w:val="00255BFE"/>
    <w:rsid w:val="0027088F"/>
    <w:rsid w:val="0027161A"/>
    <w:rsid w:val="002717F8"/>
    <w:rsid w:val="002724FA"/>
    <w:rsid w:val="002743A1"/>
    <w:rsid w:val="00276904"/>
    <w:rsid w:val="002829D2"/>
    <w:rsid w:val="002870CA"/>
    <w:rsid w:val="002900A3"/>
    <w:rsid w:val="00293451"/>
    <w:rsid w:val="002A473C"/>
    <w:rsid w:val="002A4FAE"/>
    <w:rsid w:val="002B03A2"/>
    <w:rsid w:val="002B271D"/>
    <w:rsid w:val="002B6801"/>
    <w:rsid w:val="002C24EE"/>
    <w:rsid w:val="002C463D"/>
    <w:rsid w:val="002C5FC6"/>
    <w:rsid w:val="002D030B"/>
    <w:rsid w:val="002D1082"/>
    <w:rsid w:val="002D3F96"/>
    <w:rsid w:val="002D6E9C"/>
    <w:rsid w:val="002E00DD"/>
    <w:rsid w:val="002E2ED5"/>
    <w:rsid w:val="002E4433"/>
    <w:rsid w:val="002F2230"/>
    <w:rsid w:val="002F5944"/>
    <w:rsid w:val="002F5E1F"/>
    <w:rsid w:val="00300836"/>
    <w:rsid w:val="00302DDF"/>
    <w:rsid w:val="003107D5"/>
    <w:rsid w:val="003144C7"/>
    <w:rsid w:val="003146F8"/>
    <w:rsid w:val="00314B06"/>
    <w:rsid w:val="003207C1"/>
    <w:rsid w:val="0032328C"/>
    <w:rsid w:val="00330DD6"/>
    <w:rsid w:val="00343463"/>
    <w:rsid w:val="003477D8"/>
    <w:rsid w:val="00353AC4"/>
    <w:rsid w:val="00363417"/>
    <w:rsid w:val="003666C8"/>
    <w:rsid w:val="00367C8C"/>
    <w:rsid w:val="003756C9"/>
    <w:rsid w:val="00380752"/>
    <w:rsid w:val="00380D55"/>
    <w:rsid w:val="00381211"/>
    <w:rsid w:val="00382F52"/>
    <w:rsid w:val="0038345A"/>
    <w:rsid w:val="00384DAD"/>
    <w:rsid w:val="00387025"/>
    <w:rsid w:val="0039300E"/>
    <w:rsid w:val="003A3E17"/>
    <w:rsid w:val="003A43D5"/>
    <w:rsid w:val="003B1635"/>
    <w:rsid w:val="003B20E9"/>
    <w:rsid w:val="003B68A8"/>
    <w:rsid w:val="003C3FE6"/>
    <w:rsid w:val="003C5D19"/>
    <w:rsid w:val="003C5EBD"/>
    <w:rsid w:val="003D3B09"/>
    <w:rsid w:val="003D4122"/>
    <w:rsid w:val="003D7988"/>
    <w:rsid w:val="003E349A"/>
    <w:rsid w:val="003F095A"/>
    <w:rsid w:val="003F1697"/>
    <w:rsid w:val="003F3400"/>
    <w:rsid w:val="004057AE"/>
    <w:rsid w:val="00413D76"/>
    <w:rsid w:val="0041797A"/>
    <w:rsid w:val="00421585"/>
    <w:rsid w:val="0042302B"/>
    <w:rsid w:val="00423A26"/>
    <w:rsid w:val="00426728"/>
    <w:rsid w:val="00433AA4"/>
    <w:rsid w:val="004368D2"/>
    <w:rsid w:val="00442C41"/>
    <w:rsid w:val="00444B6A"/>
    <w:rsid w:val="00445CB7"/>
    <w:rsid w:val="00446BF2"/>
    <w:rsid w:val="00446E98"/>
    <w:rsid w:val="00452B92"/>
    <w:rsid w:val="004623BD"/>
    <w:rsid w:val="004775F2"/>
    <w:rsid w:val="00477A64"/>
    <w:rsid w:val="0048072F"/>
    <w:rsid w:val="004812D5"/>
    <w:rsid w:val="00485509"/>
    <w:rsid w:val="0048563A"/>
    <w:rsid w:val="004861C3"/>
    <w:rsid w:val="00487A0B"/>
    <w:rsid w:val="00493C2F"/>
    <w:rsid w:val="00495A78"/>
    <w:rsid w:val="00497C97"/>
    <w:rsid w:val="004B23E5"/>
    <w:rsid w:val="004B4A6D"/>
    <w:rsid w:val="004B5BB6"/>
    <w:rsid w:val="004C0087"/>
    <w:rsid w:val="004C53A8"/>
    <w:rsid w:val="004C55AE"/>
    <w:rsid w:val="004D1EAD"/>
    <w:rsid w:val="004D60FE"/>
    <w:rsid w:val="004E3D42"/>
    <w:rsid w:val="004E5C9D"/>
    <w:rsid w:val="004F024E"/>
    <w:rsid w:val="004F6E6D"/>
    <w:rsid w:val="00502477"/>
    <w:rsid w:val="005065A7"/>
    <w:rsid w:val="00511439"/>
    <w:rsid w:val="00512633"/>
    <w:rsid w:val="0051264E"/>
    <w:rsid w:val="00517B5C"/>
    <w:rsid w:val="00521A61"/>
    <w:rsid w:val="0052229C"/>
    <w:rsid w:val="005244D1"/>
    <w:rsid w:val="005251C7"/>
    <w:rsid w:val="00526803"/>
    <w:rsid w:val="0053173B"/>
    <w:rsid w:val="00532FD5"/>
    <w:rsid w:val="00534E18"/>
    <w:rsid w:val="00535810"/>
    <w:rsid w:val="00536063"/>
    <w:rsid w:val="00541FF4"/>
    <w:rsid w:val="0054201E"/>
    <w:rsid w:val="005429FB"/>
    <w:rsid w:val="00546440"/>
    <w:rsid w:val="005475A5"/>
    <w:rsid w:val="005500F6"/>
    <w:rsid w:val="0055263C"/>
    <w:rsid w:val="00561B3B"/>
    <w:rsid w:val="005660DB"/>
    <w:rsid w:val="0056713E"/>
    <w:rsid w:val="0057033D"/>
    <w:rsid w:val="00571CD4"/>
    <w:rsid w:val="00573027"/>
    <w:rsid w:val="00575B46"/>
    <w:rsid w:val="00576037"/>
    <w:rsid w:val="005851FB"/>
    <w:rsid w:val="00585D52"/>
    <w:rsid w:val="00592E09"/>
    <w:rsid w:val="005961ED"/>
    <w:rsid w:val="005A0E6A"/>
    <w:rsid w:val="005A5ECE"/>
    <w:rsid w:val="005A6363"/>
    <w:rsid w:val="005B4ACB"/>
    <w:rsid w:val="005B7E4D"/>
    <w:rsid w:val="005C2400"/>
    <w:rsid w:val="005C67D8"/>
    <w:rsid w:val="005D01F9"/>
    <w:rsid w:val="005D05AB"/>
    <w:rsid w:val="005D3AD8"/>
    <w:rsid w:val="005D4943"/>
    <w:rsid w:val="005E25AC"/>
    <w:rsid w:val="005E7B2B"/>
    <w:rsid w:val="005F196B"/>
    <w:rsid w:val="005F49AB"/>
    <w:rsid w:val="005F6052"/>
    <w:rsid w:val="005F70E8"/>
    <w:rsid w:val="005F7916"/>
    <w:rsid w:val="0060675C"/>
    <w:rsid w:val="00606F2F"/>
    <w:rsid w:val="006102DC"/>
    <w:rsid w:val="00612466"/>
    <w:rsid w:val="00632781"/>
    <w:rsid w:val="00645174"/>
    <w:rsid w:val="00651D8D"/>
    <w:rsid w:val="00652DE7"/>
    <w:rsid w:val="0066106D"/>
    <w:rsid w:val="0066372A"/>
    <w:rsid w:val="00663C89"/>
    <w:rsid w:val="006671C6"/>
    <w:rsid w:val="00671073"/>
    <w:rsid w:val="006740FD"/>
    <w:rsid w:val="00675527"/>
    <w:rsid w:val="006828A8"/>
    <w:rsid w:val="00682B77"/>
    <w:rsid w:val="00690380"/>
    <w:rsid w:val="006927EE"/>
    <w:rsid w:val="006A1FEB"/>
    <w:rsid w:val="006A5AB7"/>
    <w:rsid w:val="006A6CAF"/>
    <w:rsid w:val="006A75FF"/>
    <w:rsid w:val="006B0A2A"/>
    <w:rsid w:val="006B1724"/>
    <w:rsid w:val="006B3FF0"/>
    <w:rsid w:val="006B547E"/>
    <w:rsid w:val="006B78E7"/>
    <w:rsid w:val="006C6701"/>
    <w:rsid w:val="006D0639"/>
    <w:rsid w:val="006D0D9B"/>
    <w:rsid w:val="006D2EDD"/>
    <w:rsid w:val="006D3321"/>
    <w:rsid w:val="006E4DE4"/>
    <w:rsid w:val="006F1930"/>
    <w:rsid w:val="007022D6"/>
    <w:rsid w:val="0070313F"/>
    <w:rsid w:val="007103F7"/>
    <w:rsid w:val="007200BC"/>
    <w:rsid w:val="00722B28"/>
    <w:rsid w:val="00734FFA"/>
    <w:rsid w:val="007408E9"/>
    <w:rsid w:val="007424B6"/>
    <w:rsid w:val="00743DE7"/>
    <w:rsid w:val="00744C4C"/>
    <w:rsid w:val="00753A2C"/>
    <w:rsid w:val="00754E75"/>
    <w:rsid w:val="00756EE2"/>
    <w:rsid w:val="00761819"/>
    <w:rsid w:val="007627F1"/>
    <w:rsid w:val="007673E1"/>
    <w:rsid w:val="00773ADA"/>
    <w:rsid w:val="00774B6F"/>
    <w:rsid w:val="0077503D"/>
    <w:rsid w:val="0077549E"/>
    <w:rsid w:val="00775CC9"/>
    <w:rsid w:val="0078006A"/>
    <w:rsid w:val="0078384E"/>
    <w:rsid w:val="00784511"/>
    <w:rsid w:val="0078556E"/>
    <w:rsid w:val="007903B0"/>
    <w:rsid w:val="007942A3"/>
    <w:rsid w:val="007A2593"/>
    <w:rsid w:val="007A5F4B"/>
    <w:rsid w:val="007D0BDE"/>
    <w:rsid w:val="007D17D3"/>
    <w:rsid w:val="007D4930"/>
    <w:rsid w:val="007D5418"/>
    <w:rsid w:val="007D6769"/>
    <w:rsid w:val="007E03D6"/>
    <w:rsid w:val="007E67D4"/>
    <w:rsid w:val="007F50B9"/>
    <w:rsid w:val="007F715B"/>
    <w:rsid w:val="00802E4B"/>
    <w:rsid w:val="00806236"/>
    <w:rsid w:val="008064C4"/>
    <w:rsid w:val="00811BB8"/>
    <w:rsid w:val="00812436"/>
    <w:rsid w:val="008166CD"/>
    <w:rsid w:val="008171C5"/>
    <w:rsid w:val="008228D9"/>
    <w:rsid w:val="008231E7"/>
    <w:rsid w:val="00823E61"/>
    <w:rsid w:val="008315A7"/>
    <w:rsid w:val="00837BAC"/>
    <w:rsid w:val="0085059A"/>
    <w:rsid w:val="00855ED1"/>
    <w:rsid w:val="00856DEA"/>
    <w:rsid w:val="00871593"/>
    <w:rsid w:val="00872354"/>
    <w:rsid w:val="00872535"/>
    <w:rsid w:val="0089263A"/>
    <w:rsid w:val="00893338"/>
    <w:rsid w:val="008A008D"/>
    <w:rsid w:val="008A0BCD"/>
    <w:rsid w:val="008A3BDD"/>
    <w:rsid w:val="008A43BC"/>
    <w:rsid w:val="008B1DD6"/>
    <w:rsid w:val="008B5DBB"/>
    <w:rsid w:val="008B69D7"/>
    <w:rsid w:val="008C00A9"/>
    <w:rsid w:val="008D40BA"/>
    <w:rsid w:val="008E2C50"/>
    <w:rsid w:val="008E2FD1"/>
    <w:rsid w:val="008E7A30"/>
    <w:rsid w:val="008F0108"/>
    <w:rsid w:val="008F6362"/>
    <w:rsid w:val="008F72D0"/>
    <w:rsid w:val="008F750B"/>
    <w:rsid w:val="009025B4"/>
    <w:rsid w:val="00906672"/>
    <w:rsid w:val="00912308"/>
    <w:rsid w:val="009126F1"/>
    <w:rsid w:val="00915152"/>
    <w:rsid w:val="0091672B"/>
    <w:rsid w:val="00922F14"/>
    <w:rsid w:val="009266DE"/>
    <w:rsid w:val="00926E84"/>
    <w:rsid w:val="00931014"/>
    <w:rsid w:val="0093143A"/>
    <w:rsid w:val="00936C35"/>
    <w:rsid w:val="00942E48"/>
    <w:rsid w:val="00945F9C"/>
    <w:rsid w:val="009650BD"/>
    <w:rsid w:val="00966AD7"/>
    <w:rsid w:val="009761E2"/>
    <w:rsid w:val="00976701"/>
    <w:rsid w:val="009906FB"/>
    <w:rsid w:val="00992042"/>
    <w:rsid w:val="00992F32"/>
    <w:rsid w:val="00995502"/>
    <w:rsid w:val="00997836"/>
    <w:rsid w:val="00997A91"/>
    <w:rsid w:val="009A38E7"/>
    <w:rsid w:val="009B0360"/>
    <w:rsid w:val="009B548B"/>
    <w:rsid w:val="009C36DB"/>
    <w:rsid w:val="009C3D4E"/>
    <w:rsid w:val="009C4144"/>
    <w:rsid w:val="009D1D1B"/>
    <w:rsid w:val="009D3C8A"/>
    <w:rsid w:val="009D4B5C"/>
    <w:rsid w:val="009E067B"/>
    <w:rsid w:val="009E0B44"/>
    <w:rsid w:val="009E57D3"/>
    <w:rsid w:val="009F3344"/>
    <w:rsid w:val="00A06790"/>
    <w:rsid w:val="00A06930"/>
    <w:rsid w:val="00A10E9A"/>
    <w:rsid w:val="00A10F65"/>
    <w:rsid w:val="00A110ED"/>
    <w:rsid w:val="00A12CAF"/>
    <w:rsid w:val="00A13632"/>
    <w:rsid w:val="00A17502"/>
    <w:rsid w:val="00A205E1"/>
    <w:rsid w:val="00A2248F"/>
    <w:rsid w:val="00A3303C"/>
    <w:rsid w:val="00A35C9D"/>
    <w:rsid w:val="00A43C0B"/>
    <w:rsid w:val="00A44013"/>
    <w:rsid w:val="00A45DA1"/>
    <w:rsid w:val="00A47724"/>
    <w:rsid w:val="00A51F4A"/>
    <w:rsid w:val="00A539BB"/>
    <w:rsid w:val="00A57B10"/>
    <w:rsid w:val="00A602F3"/>
    <w:rsid w:val="00A67A2E"/>
    <w:rsid w:val="00A726B7"/>
    <w:rsid w:val="00A73608"/>
    <w:rsid w:val="00A82931"/>
    <w:rsid w:val="00A86DA6"/>
    <w:rsid w:val="00A874EA"/>
    <w:rsid w:val="00A87B44"/>
    <w:rsid w:val="00A92A57"/>
    <w:rsid w:val="00A9503A"/>
    <w:rsid w:val="00A9535B"/>
    <w:rsid w:val="00AA2A63"/>
    <w:rsid w:val="00AA5003"/>
    <w:rsid w:val="00AB185F"/>
    <w:rsid w:val="00AB373C"/>
    <w:rsid w:val="00AB493D"/>
    <w:rsid w:val="00AB7D2C"/>
    <w:rsid w:val="00AC680A"/>
    <w:rsid w:val="00AD1407"/>
    <w:rsid w:val="00AD2418"/>
    <w:rsid w:val="00AE20D3"/>
    <w:rsid w:val="00AE3F58"/>
    <w:rsid w:val="00AE3FB3"/>
    <w:rsid w:val="00AE498E"/>
    <w:rsid w:val="00AF0705"/>
    <w:rsid w:val="00AF0FC3"/>
    <w:rsid w:val="00AF176A"/>
    <w:rsid w:val="00AF4980"/>
    <w:rsid w:val="00B1087A"/>
    <w:rsid w:val="00B144F9"/>
    <w:rsid w:val="00B15EAA"/>
    <w:rsid w:val="00B1625B"/>
    <w:rsid w:val="00B20BA9"/>
    <w:rsid w:val="00B21670"/>
    <w:rsid w:val="00B25223"/>
    <w:rsid w:val="00B31832"/>
    <w:rsid w:val="00B32F00"/>
    <w:rsid w:val="00B3447F"/>
    <w:rsid w:val="00B3723D"/>
    <w:rsid w:val="00B42D42"/>
    <w:rsid w:val="00B43CB5"/>
    <w:rsid w:val="00B43D0D"/>
    <w:rsid w:val="00B47A74"/>
    <w:rsid w:val="00B51707"/>
    <w:rsid w:val="00B51B4C"/>
    <w:rsid w:val="00B5361A"/>
    <w:rsid w:val="00B567BA"/>
    <w:rsid w:val="00B6023D"/>
    <w:rsid w:val="00B60AEA"/>
    <w:rsid w:val="00B60E6A"/>
    <w:rsid w:val="00B63050"/>
    <w:rsid w:val="00B650C1"/>
    <w:rsid w:val="00B6620F"/>
    <w:rsid w:val="00B67CCB"/>
    <w:rsid w:val="00B7076C"/>
    <w:rsid w:val="00B717F1"/>
    <w:rsid w:val="00B77A8F"/>
    <w:rsid w:val="00B8029C"/>
    <w:rsid w:val="00B80B9B"/>
    <w:rsid w:val="00B844D4"/>
    <w:rsid w:val="00B87DDA"/>
    <w:rsid w:val="00B91A25"/>
    <w:rsid w:val="00B92016"/>
    <w:rsid w:val="00B96945"/>
    <w:rsid w:val="00BA154F"/>
    <w:rsid w:val="00BA4E8A"/>
    <w:rsid w:val="00BA4E9F"/>
    <w:rsid w:val="00BB30D3"/>
    <w:rsid w:val="00BC7B37"/>
    <w:rsid w:val="00BD1F9A"/>
    <w:rsid w:val="00BD2DC2"/>
    <w:rsid w:val="00BD3305"/>
    <w:rsid w:val="00BE5174"/>
    <w:rsid w:val="00BF0053"/>
    <w:rsid w:val="00BF2A46"/>
    <w:rsid w:val="00BF4281"/>
    <w:rsid w:val="00C058C3"/>
    <w:rsid w:val="00C11D02"/>
    <w:rsid w:val="00C12CD4"/>
    <w:rsid w:val="00C15392"/>
    <w:rsid w:val="00C156EB"/>
    <w:rsid w:val="00C16023"/>
    <w:rsid w:val="00C1727C"/>
    <w:rsid w:val="00C206D5"/>
    <w:rsid w:val="00C33446"/>
    <w:rsid w:val="00C33DB0"/>
    <w:rsid w:val="00C350F8"/>
    <w:rsid w:val="00C370F3"/>
    <w:rsid w:val="00C40B95"/>
    <w:rsid w:val="00C4189B"/>
    <w:rsid w:val="00C43E63"/>
    <w:rsid w:val="00C47D1B"/>
    <w:rsid w:val="00C5198D"/>
    <w:rsid w:val="00C5437D"/>
    <w:rsid w:val="00C549C6"/>
    <w:rsid w:val="00C57315"/>
    <w:rsid w:val="00C60EFC"/>
    <w:rsid w:val="00C66878"/>
    <w:rsid w:val="00C66AE0"/>
    <w:rsid w:val="00C67284"/>
    <w:rsid w:val="00C721A0"/>
    <w:rsid w:val="00C7227C"/>
    <w:rsid w:val="00C723AF"/>
    <w:rsid w:val="00C75123"/>
    <w:rsid w:val="00C759C1"/>
    <w:rsid w:val="00C83445"/>
    <w:rsid w:val="00C850B9"/>
    <w:rsid w:val="00C90531"/>
    <w:rsid w:val="00C9355C"/>
    <w:rsid w:val="00CA2BA4"/>
    <w:rsid w:val="00CB4008"/>
    <w:rsid w:val="00CB4DA7"/>
    <w:rsid w:val="00CB5F00"/>
    <w:rsid w:val="00CC208E"/>
    <w:rsid w:val="00CC2206"/>
    <w:rsid w:val="00CC299F"/>
    <w:rsid w:val="00CC4C65"/>
    <w:rsid w:val="00CC6409"/>
    <w:rsid w:val="00CC791F"/>
    <w:rsid w:val="00CC7FA3"/>
    <w:rsid w:val="00CD2B81"/>
    <w:rsid w:val="00CD2BA5"/>
    <w:rsid w:val="00CD7CD5"/>
    <w:rsid w:val="00CE33E3"/>
    <w:rsid w:val="00CF0816"/>
    <w:rsid w:val="00CF133F"/>
    <w:rsid w:val="00CF3352"/>
    <w:rsid w:val="00CF7ECC"/>
    <w:rsid w:val="00D0128E"/>
    <w:rsid w:val="00D0514E"/>
    <w:rsid w:val="00D05C47"/>
    <w:rsid w:val="00D125C8"/>
    <w:rsid w:val="00D14A58"/>
    <w:rsid w:val="00D33ACA"/>
    <w:rsid w:val="00D369BB"/>
    <w:rsid w:val="00D40C4D"/>
    <w:rsid w:val="00D449B5"/>
    <w:rsid w:val="00D47EC2"/>
    <w:rsid w:val="00D5585E"/>
    <w:rsid w:val="00D55C3B"/>
    <w:rsid w:val="00D63105"/>
    <w:rsid w:val="00D63F84"/>
    <w:rsid w:val="00D65452"/>
    <w:rsid w:val="00D70AD4"/>
    <w:rsid w:val="00D76B96"/>
    <w:rsid w:val="00D8207C"/>
    <w:rsid w:val="00D84971"/>
    <w:rsid w:val="00D86896"/>
    <w:rsid w:val="00D86D08"/>
    <w:rsid w:val="00D91C3D"/>
    <w:rsid w:val="00D921E4"/>
    <w:rsid w:val="00D9363B"/>
    <w:rsid w:val="00DA075B"/>
    <w:rsid w:val="00DA54EB"/>
    <w:rsid w:val="00DB3884"/>
    <w:rsid w:val="00DB4E94"/>
    <w:rsid w:val="00DB6858"/>
    <w:rsid w:val="00DB7994"/>
    <w:rsid w:val="00DC168B"/>
    <w:rsid w:val="00DC5EF7"/>
    <w:rsid w:val="00DC7844"/>
    <w:rsid w:val="00DD1B67"/>
    <w:rsid w:val="00DE3648"/>
    <w:rsid w:val="00DE4E84"/>
    <w:rsid w:val="00DF2062"/>
    <w:rsid w:val="00E025E4"/>
    <w:rsid w:val="00E06458"/>
    <w:rsid w:val="00E109EF"/>
    <w:rsid w:val="00E11B22"/>
    <w:rsid w:val="00E11D1A"/>
    <w:rsid w:val="00E13746"/>
    <w:rsid w:val="00E163E7"/>
    <w:rsid w:val="00E16F25"/>
    <w:rsid w:val="00E26450"/>
    <w:rsid w:val="00E26734"/>
    <w:rsid w:val="00E26B1A"/>
    <w:rsid w:val="00E371F1"/>
    <w:rsid w:val="00E40D7E"/>
    <w:rsid w:val="00E418D2"/>
    <w:rsid w:val="00E41DBE"/>
    <w:rsid w:val="00E44CC0"/>
    <w:rsid w:val="00E4583D"/>
    <w:rsid w:val="00E46582"/>
    <w:rsid w:val="00E46BEC"/>
    <w:rsid w:val="00E4752C"/>
    <w:rsid w:val="00E500EC"/>
    <w:rsid w:val="00E50FE0"/>
    <w:rsid w:val="00E51E56"/>
    <w:rsid w:val="00E52C8B"/>
    <w:rsid w:val="00E57C10"/>
    <w:rsid w:val="00E61C1C"/>
    <w:rsid w:val="00E62226"/>
    <w:rsid w:val="00E63256"/>
    <w:rsid w:val="00E63327"/>
    <w:rsid w:val="00E635F9"/>
    <w:rsid w:val="00E638C2"/>
    <w:rsid w:val="00E663D2"/>
    <w:rsid w:val="00E6706C"/>
    <w:rsid w:val="00E6752F"/>
    <w:rsid w:val="00E700E0"/>
    <w:rsid w:val="00E74427"/>
    <w:rsid w:val="00E761FB"/>
    <w:rsid w:val="00E77932"/>
    <w:rsid w:val="00E77D4E"/>
    <w:rsid w:val="00E85556"/>
    <w:rsid w:val="00E86548"/>
    <w:rsid w:val="00E87698"/>
    <w:rsid w:val="00E87A2C"/>
    <w:rsid w:val="00E90D4D"/>
    <w:rsid w:val="00E90E37"/>
    <w:rsid w:val="00E91090"/>
    <w:rsid w:val="00E924B6"/>
    <w:rsid w:val="00E940B8"/>
    <w:rsid w:val="00E96D60"/>
    <w:rsid w:val="00EA0B1C"/>
    <w:rsid w:val="00EA4753"/>
    <w:rsid w:val="00EB3C63"/>
    <w:rsid w:val="00EB5AE5"/>
    <w:rsid w:val="00EC3D0B"/>
    <w:rsid w:val="00ED467A"/>
    <w:rsid w:val="00ED62EF"/>
    <w:rsid w:val="00ED6D5B"/>
    <w:rsid w:val="00ED76BA"/>
    <w:rsid w:val="00EE1B37"/>
    <w:rsid w:val="00EE4D2D"/>
    <w:rsid w:val="00EE5CDC"/>
    <w:rsid w:val="00EE5CE8"/>
    <w:rsid w:val="00EE7443"/>
    <w:rsid w:val="00EF156A"/>
    <w:rsid w:val="00EF3288"/>
    <w:rsid w:val="00EF43A1"/>
    <w:rsid w:val="00EF49C9"/>
    <w:rsid w:val="00EF68A2"/>
    <w:rsid w:val="00F1086E"/>
    <w:rsid w:val="00F1418E"/>
    <w:rsid w:val="00F14958"/>
    <w:rsid w:val="00F24E14"/>
    <w:rsid w:val="00F26F5A"/>
    <w:rsid w:val="00F27F1A"/>
    <w:rsid w:val="00F30F0C"/>
    <w:rsid w:val="00F3122F"/>
    <w:rsid w:val="00F31ACD"/>
    <w:rsid w:val="00F32D4A"/>
    <w:rsid w:val="00F355FF"/>
    <w:rsid w:val="00F375C1"/>
    <w:rsid w:val="00F42BCF"/>
    <w:rsid w:val="00F45E0E"/>
    <w:rsid w:val="00F54BD8"/>
    <w:rsid w:val="00F5528B"/>
    <w:rsid w:val="00F5567D"/>
    <w:rsid w:val="00F60D70"/>
    <w:rsid w:val="00F621AF"/>
    <w:rsid w:val="00F64A4F"/>
    <w:rsid w:val="00F65328"/>
    <w:rsid w:val="00F77AE2"/>
    <w:rsid w:val="00F80916"/>
    <w:rsid w:val="00F83953"/>
    <w:rsid w:val="00F87735"/>
    <w:rsid w:val="00FB1903"/>
    <w:rsid w:val="00FB4AA3"/>
    <w:rsid w:val="00FC0E65"/>
    <w:rsid w:val="00FC4758"/>
    <w:rsid w:val="00FC7F49"/>
    <w:rsid w:val="00FE6135"/>
    <w:rsid w:val="00FE6B9D"/>
    <w:rsid w:val="00FF038F"/>
    <w:rsid w:val="00FF0E89"/>
    <w:rsid w:val="00FF19C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9B29F89492943C4404EF13B9C9CCF1E260F91933E5DEB3403AD672D8BDAF5AF0914E9931AE2F17BCA8EC1E1A334B38DC926596CA2CD3353F0F4DJC0DI" TargetMode="External"/><Relationship Id="rId18" Type="http://schemas.openxmlformats.org/officeDocument/2006/relationships/hyperlink" Target="consultantplus://offline/ref=6D9B29F89492943C4404EF13B9C9CCF1E260F9193EEADDB7413AD672D8BDAF5AF0914E9931AE2F17BCA8ED1B1A334B38DC926596CA2CD3353F0F4DJC0DI" TargetMode="External"/><Relationship Id="rId26" Type="http://schemas.openxmlformats.org/officeDocument/2006/relationships/hyperlink" Target="consultantplus://offline/ref=6D9B29F89492943C4404EF13B9C9CCF1E260F9193AEDD8B940328B78D0E4A358F79E118E36E72316BCA8EC1B186C4E2DCDCA699EDD32D42C230D4CC5JF0EI" TargetMode="External"/><Relationship Id="rId39" Type="http://schemas.openxmlformats.org/officeDocument/2006/relationships/hyperlink" Target="consultantplus://offline/ref=6D9B29F89492943C4404EF13B9C9CCF1E260F9193AEDD8B940328B78D0E4A358F79E118E36E72316BCA8EC1A106C4E2DCDCA699EDD32D42C230D4CC5JF0EI" TargetMode="External"/><Relationship Id="rId21" Type="http://schemas.openxmlformats.org/officeDocument/2006/relationships/hyperlink" Target="consultantplus://offline/ref=6D9B29F89492943C4404EF13B9C9CCF1E260F9193EEADDB7413AD672D8BDAF5AF0914E9931AE2F17BCA8ED191A334B38DC926596CA2CD3353F0F4DJC0DI" TargetMode="External"/><Relationship Id="rId34" Type="http://schemas.openxmlformats.org/officeDocument/2006/relationships/hyperlink" Target="consultantplus://offline/ref=6D9B29F89492943C4404EF13B9C9CCF1E260F9193AEDD8B940328B78D0E4A358F79E118E36E72316BCA8EC1A116C4E2DCDCA699EDD32D42C230D4CC5JF0EI" TargetMode="External"/><Relationship Id="rId42" Type="http://schemas.openxmlformats.org/officeDocument/2006/relationships/hyperlink" Target="consultantplus://offline/ref=6D9B29F89492943C4404EF13B9C9CCF1E260F9193CEBDAB34B3AD672D8BDAF5AF0914E9931AE2F17BCA8ED1A1A334B38DC926596CA2CD3353F0F4DJC0DI" TargetMode="External"/><Relationship Id="rId47" Type="http://schemas.openxmlformats.org/officeDocument/2006/relationships/hyperlink" Target="consultantplus://offline/ref=6D9B29F89492943C4404EF13B9C9CCF1E260F9193DEED3B7493AD672D8BDAF5AF0914E9931AE2F17BCA8ED191A334B38DC926596CA2CD3353F0F4DJC0DI" TargetMode="External"/><Relationship Id="rId50" Type="http://schemas.openxmlformats.org/officeDocument/2006/relationships/hyperlink" Target="consultantplus://offline/ref=6D9B29F89492943C4404EF13B9C9CCF1E260F91933EBDDB1493AD672D8BDAF5AF0914E9931AE2F17BCA8ED1B1A334B38DC926596CA2CD3353F0F4DJC0DI" TargetMode="External"/><Relationship Id="rId55" Type="http://schemas.openxmlformats.org/officeDocument/2006/relationships/hyperlink" Target="consultantplus://offline/ref=6D9B29F89492943C4404EF13B9C9CCF1E260F91933EBDDB1493AD672D8BDAF5AF0914E9931AE2F17BCA8ED1A1A334B38DC926596CA2CD3353F0F4DJC0DI" TargetMode="External"/><Relationship Id="rId63" Type="http://schemas.openxmlformats.org/officeDocument/2006/relationships/hyperlink" Target="consultantplus://offline/ref=6D9B29F89492943C4404EF13B9C9CCF1E260F9193EEADDB7413AD672D8BDAF5AF0914E9931AE2F17BCA8EE1D1A334B38DC926596CA2CD3353F0F4DJC0DI" TargetMode="External"/><Relationship Id="rId68" Type="http://schemas.openxmlformats.org/officeDocument/2006/relationships/hyperlink" Target="consultantplus://offline/ref=6D9B29F89492943C4404EF13B9C9CCF1E260F9193CEBDAB34B3AD672D8BDAF5AF0914E9931AE2F17BCA8ED1F1A334B38DC926596CA2CD3353F0F4DJC0DI" TargetMode="External"/><Relationship Id="rId76" Type="http://schemas.openxmlformats.org/officeDocument/2006/relationships/hyperlink" Target="consultantplus://offline/ref=6D9B29F89492943C4404EF13B9C9CCF1E260F91933EFD8B2403AD672D8BDAF5AF0914E9931AE2F17BCA8ED1F1A334B38DC926596CA2CD3353F0F4DJC0DI" TargetMode="External"/><Relationship Id="rId84" Type="http://schemas.openxmlformats.org/officeDocument/2006/relationships/hyperlink" Target="consultantplus://offline/ref=6D9B29F89492943C4404EF13B9C9CCF1E260F9193AEDD8B940328B78D0E4A358F79E118E36E72316BCA8EC1A166C4E2DCDCA699EDD32D42C230D4CC5JF0EI" TargetMode="External"/><Relationship Id="rId89" Type="http://schemas.openxmlformats.org/officeDocument/2006/relationships/hyperlink" Target="consultantplus://offline/ref=6D9B29F89492943C4404F11EAFA592F4E769A1173CEAD1E714658D2F8FB4A50DB7DE17D974A42F1CE8F9A84E1C66136289987A9DD42DJD0DI" TargetMode="External"/><Relationship Id="rId7" Type="http://schemas.openxmlformats.org/officeDocument/2006/relationships/hyperlink" Target="consultantplus://offline/ref=6D9B29F89492943C4404EF13B9C9CCF1E260F9193EECD3B54D3AD672D8BDAF5AF0914E9931AE2F17BCA8EC1D1A334B38DC926596CA2CD3353F0F4DJC0DI" TargetMode="External"/><Relationship Id="rId71" Type="http://schemas.openxmlformats.org/officeDocument/2006/relationships/hyperlink" Target="consultantplus://offline/ref=6D9B29F89492943C4404EF13B9C9CCF1E260F9193CEBDAB34B3AD672D8BDAF5AF0914E9931AE2F17BCA8ED1E1A334B38DC926596CA2CD3353F0F4DJC0DI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9B29F89492943C4404EF13B9C9CCF1E260F9193CEBDAB34B3AD672D8BDAF5AF0914E9931AE2F17BCA8EC1D1A334B38DC926596CA2CD3353F0F4DJC0DI" TargetMode="External"/><Relationship Id="rId29" Type="http://schemas.openxmlformats.org/officeDocument/2006/relationships/hyperlink" Target="consultantplus://offline/ref=6D9B29F89492943C4404EF13B9C9CCF1E260F91933EFD8B2403AD672D8BDAF5AF0914E9931AE2F17BCA8EC1C1A334B38DC926596CA2CD3353F0F4DJC0DI" TargetMode="External"/><Relationship Id="rId11" Type="http://schemas.openxmlformats.org/officeDocument/2006/relationships/hyperlink" Target="consultantplus://offline/ref=6D9B29F89492943C4404EF13B9C9CCF1E260F91933EFD8B2403AD672D8BDAF5AF0914E9931AE2F17BCA8EC1E1A334B38DC926596CA2CD3353F0F4DJC0DI" TargetMode="External"/><Relationship Id="rId24" Type="http://schemas.openxmlformats.org/officeDocument/2006/relationships/hyperlink" Target="consultantplus://offline/ref=6D9B29F89492943C4404EF13B9C9CCF1E260F91933EFD8B2403AD672D8BDAF5AF0914E9931AE2F17BCA8EC1D1A334B38DC926596CA2CD3353F0F4DJC0DI" TargetMode="External"/><Relationship Id="rId32" Type="http://schemas.openxmlformats.org/officeDocument/2006/relationships/hyperlink" Target="consultantplus://offline/ref=6D9B29F89492943C4404EF13B9C9CCF1E260F9193DEED3B7493AD672D8BDAF5AF0914E9931AE2F17BCA8EC121A334B38DC926596CA2CD3353F0F4DJC0DI" TargetMode="External"/><Relationship Id="rId37" Type="http://schemas.openxmlformats.org/officeDocument/2006/relationships/hyperlink" Target="consultantplus://offline/ref=6D9B29F89492943C4404EF13B9C9CCF1E260F91933EFD8B2403AD672D8BDAF5AF0914E9931AE2F17BCA8EC121A334B38DC926596CA2CD3353F0F4DJC0DI" TargetMode="External"/><Relationship Id="rId40" Type="http://schemas.openxmlformats.org/officeDocument/2006/relationships/hyperlink" Target="consultantplus://offline/ref=6D9B29F89492943C4404EF13B9C9CCF1E260F9193EEADDB7413AD672D8BDAF5AF0914E9931AE2F17BCA8EE1B1A334B38DC926596CA2CD3353F0F4DJC0DI" TargetMode="External"/><Relationship Id="rId45" Type="http://schemas.openxmlformats.org/officeDocument/2006/relationships/hyperlink" Target="consultantplus://offline/ref=6D9B29F89492943C4404EF13B9C9CCF1E260F9193AEDD8B940328B78D0E4A358F79E118E36E72316BCA8EC1A136C4E2DCDCA699EDD32D42C230D4CC5JF0EI" TargetMode="External"/><Relationship Id="rId53" Type="http://schemas.openxmlformats.org/officeDocument/2006/relationships/hyperlink" Target="consultantplus://offline/ref=6D9B29F89492943C4404EF13B9C9CCF1E260F9193DEED3B7493AD672D8BDAF5AF0914E9931AE2F17BCA8ED181A334B38DC926596CA2CD3353F0F4DJC0DI" TargetMode="External"/><Relationship Id="rId58" Type="http://schemas.openxmlformats.org/officeDocument/2006/relationships/hyperlink" Target="consultantplus://offline/ref=6D9B29F89492943C4404EF13B9C9CCF1E260F9193DEED3B7493AD672D8BDAF5AF0914E9931AE2F17BCA8ED1F1A334B38DC926596CA2CD3353F0F4DJC0DI" TargetMode="External"/><Relationship Id="rId66" Type="http://schemas.openxmlformats.org/officeDocument/2006/relationships/hyperlink" Target="consultantplus://offline/ref=6D9B29F89492943C4404EF13B9C9CCF1E260F9193EEADDB7413AD672D8BDAF5AF0914E9931AE2F17BCA8EE1C1A334B38DC926596CA2CD3353F0F4DJC0DI" TargetMode="External"/><Relationship Id="rId74" Type="http://schemas.openxmlformats.org/officeDocument/2006/relationships/hyperlink" Target="consultantplus://offline/ref=6D9B29F89492943C4404EF13B9C9CCF1E260F91933E5DEB3403AD672D8BDAF5AF0914E9931AE2F17BCA8EC1E1A334B38DC926596CA2CD3353F0F4DJC0DI" TargetMode="External"/><Relationship Id="rId79" Type="http://schemas.openxmlformats.org/officeDocument/2006/relationships/hyperlink" Target="consultantplus://offline/ref=6D9B29F89492943C4404EF13B9C9CCF1E260F91933E5DEB3403AD672D8BDAF5AF0914E9931AE2F17BCA8EC131A334B38DC926596CA2CD3353F0F4DJC0DI" TargetMode="External"/><Relationship Id="rId87" Type="http://schemas.openxmlformats.org/officeDocument/2006/relationships/hyperlink" Target="consultantplus://offline/ref=6D9B29F89492943C4404F11EAFA592F4E769A1173CEAD1E714658D2F8FB4A50DB7DE17D974A42F1CE8F9A84E1C66136289987A9DD42DJD0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9B29F89492943C4404EF13B9C9CCF1E260F91933EBDDB1493AD672D8BDAF5AF0914E9931AE2F17BCA8ED191A334B38DC926596CA2CD3353F0F4DJC0DI" TargetMode="External"/><Relationship Id="rId82" Type="http://schemas.openxmlformats.org/officeDocument/2006/relationships/hyperlink" Target="consultantplus://offline/ref=6D9B29F89492943C4404EF13B9C9CCF1E260F91933EBDDB1493AD672D8BDAF5AF0914E9931AE2F17BCA8ED1E1A334B38DC926596CA2CD3353F0F4DJC0DI" TargetMode="External"/><Relationship Id="rId90" Type="http://schemas.openxmlformats.org/officeDocument/2006/relationships/hyperlink" Target="consultantplus://offline/ref=6D9B29F89492943C4404F11EAFA592F4E769A1173CEAD1E714658D2F8FB4A50DB7DE17D974A42F1CE8F9A84E1C66136289987A9DD42DJD0D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6D9B29F89492943C4404EF13B9C9CCF1E260F9193AEDD8B940328B78D0E4A358F79E118E36E72316BCA8EC1B176C4E2DCDCA699EDD32D42C230D4CC5JF0EI" TargetMode="External"/><Relationship Id="rId14" Type="http://schemas.openxmlformats.org/officeDocument/2006/relationships/hyperlink" Target="consultantplus://offline/ref=6D9B29F89492943C4404EF13B9C9CCF1E260F91932E5DBB5493AD672D8BDAF5AF0914E9931AE2F17BCA8EC1E1A334B38DC926596CA2CD3353F0F4DJC0DI" TargetMode="External"/><Relationship Id="rId22" Type="http://schemas.openxmlformats.org/officeDocument/2006/relationships/hyperlink" Target="consultantplus://offline/ref=6D9B29F89492943C4404EF13B9C9CCF1E260F9193DEED3B7493AD672D8BDAF5AF0914E9931AE2F17BCA8EC1D1A334B38DC926596CA2CD3353F0F4DJC0DI" TargetMode="External"/><Relationship Id="rId27" Type="http://schemas.openxmlformats.org/officeDocument/2006/relationships/hyperlink" Target="consultantplus://offline/ref=6D9B29F89492943C4404EF13B9C9CCF1E260F9193EEADDB7413AD672D8BDAF5AF0914E9931AE2F17BCA8ED181A334B38DC926596CA2CD3353F0F4DJC0DI" TargetMode="External"/><Relationship Id="rId30" Type="http://schemas.openxmlformats.org/officeDocument/2006/relationships/hyperlink" Target="consultantplus://offline/ref=6D9B29F89492943C4404EF13B9C9CCF1E260F9193AEDD8B940328B78D0E4A358F79E118E36E72316BCA8EC1B186C4E2DCDCA699EDD32D42C230D4CC5JF0EI" TargetMode="External"/><Relationship Id="rId35" Type="http://schemas.openxmlformats.org/officeDocument/2006/relationships/hyperlink" Target="consultantplus://offline/ref=6D9B29F89492943C4404EF13B9C9CCF1E260F9193EEADDB7413AD672D8BDAF5AF0914E9931AE2F17BCA8ED1C1A334B38DC926596CA2CD3353F0F4DJC0DI" TargetMode="External"/><Relationship Id="rId43" Type="http://schemas.openxmlformats.org/officeDocument/2006/relationships/hyperlink" Target="consultantplus://offline/ref=6D9B29F89492943C4404EF13B9C9CCF1E260F91933EFD8B2403AD672D8BDAF5AF0914E9931AE2F17BCA8ED1B1A334B38DC926596CA2CD3353F0F4DJC0DI" TargetMode="External"/><Relationship Id="rId48" Type="http://schemas.openxmlformats.org/officeDocument/2006/relationships/hyperlink" Target="consultantplus://offline/ref=6D9B29F89492943C4404EF13B9C9CCF1E260F9193CEBDAB34B3AD672D8BDAF5AF0914E9931AE2F17BCA8ED1A1A334B38DC926596CA2CD3353F0F4DJC0DI" TargetMode="External"/><Relationship Id="rId56" Type="http://schemas.openxmlformats.org/officeDocument/2006/relationships/hyperlink" Target="consultantplus://offline/ref=6D9B29F89492943C4404EF13B9C9CCF1E260F9193AEDD8B940328B78D0E4A358F79E118E36E72316BCA8EC1A156C4E2DCDCA699EDD32D42C230D4CC5JF0EI" TargetMode="External"/><Relationship Id="rId64" Type="http://schemas.openxmlformats.org/officeDocument/2006/relationships/hyperlink" Target="consultantplus://offline/ref=6D9B29F89492943C4404EF13B9C9CCF1E260F9193DEED3B7493AD672D8BDAF5AF0914E9931AE2F17BCA8ED1E1A334B38DC926596CA2CD3353F0F4DJC0DI" TargetMode="External"/><Relationship Id="rId69" Type="http://schemas.openxmlformats.org/officeDocument/2006/relationships/hyperlink" Target="consultantplus://offline/ref=6D9B29F89492943C4404EF13B9C9CCF1E260F91933EBDDB1493AD672D8BDAF5AF0914E9931AE2F17BCA8ED181A334B38DC926596CA2CD3353F0F4DJC0DI" TargetMode="External"/><Relationship Id="rId77" Type="http://schemas.openxmlformats.org/officeDocument/2006/relationships/hyperlink" Target="consultantplus://offline/ref=6D9B29F89492943C4404EF13B9C9CCF1E260F91933E5DEB3403AD672D8BDAF5AF0914E9931AE2F17BCA8EC1D1A334B38DC926596CA2CD3353F0F4DJC0DI" TargetMode="External"/><Relationship Id="rId8" Type="http://schemas.openxmlformats.org/officeDocument/2006/relationships/hyperlink" Target="consultantplus://offline/ref=6D9B29F89492943C4404EF13B9C9CCF1E260F9193EEADDB7413AD672D8BDAF5AF0914E9931AE2F17BCA8EC1E1A334B38DC926596CA2CD3353F0F4DJC0DI" TargetMode="External"/><Relationship Id="rId51" Type="http://schemas.openxmlformats.org/officeDocument/2006/relationships/hyperlink" Target="consultantplus://offline/ref=6D9B29F89492943C4404EF13B9C9CCF1E260F9193AEDD8B940328B78D0E4A358F79E118E36E72316BCA8EC1A126C4E2DCDCA699EDD32D42C230D4CC5JF0EI" TargetMode="External"/><Relationship Id="rId72" Type="http://schemas.openxmlformats.org/officeDocument/2006/relationships/hyperlink" Target="consultantplus://offline/ref=6D9B29F89492943C4404EF13B9C9CCF1E260F91933EFD8B2403AD672D8BDAF5AF0914E9931AE2F17BCA8ED1F1A334B38DC926596CA2CD3353F0F4DJC0DI" TargetMode="External"/><Relationship Id="rId80" Type="http://schemas.openxmlformats.org/officeDocument/2006/relationships/hyperlink" Target="consultantplus://offline/ref=6D9B29F89492943C4404EF13B9C9CCF1E260F9193DEED3B7493AD672D8BDAF5AF0914E9931AE2F17BCA8EE131A334B38DC926596CA2CD3353F0F4DJC0DI" TargetMode="External"/><Relationship Id="rId85" Type="http://schemas.openxmlformats.org/officeDocument/2006/relationships/hyperlink" Target="consultantplus://offline/ref=6D9B29F89492943C4404EF13B9C9CCF1E260F9193CEBDAB34B3AD672D8BDAF5AF0914E9931AE2F17BCA8ED1D1A334B38DC926596CA2CD3353F0F4DJC0DI" TargetMode="External"/><Relationship Id="rId93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9B29F89492943C4404EF13B9C9CCF1E260F91933EBDDB1493AD672D8BDAF5AF0914E9931AE2F17BCA8EC1E1A334B38DC926596CA2CD3353F0F4DJC0DI" TargetMode="External"/><Relationship Id="rId17" Type="http://schemas.openxmlformats.org/officeDocument/2006/relationships/hyperlink" Target="consultantplus://offline/ref=6D9B29F89492943C4404EF13B9C9CCF1E260F9193CEBDAB34B3AD672D8BDAF5AF0914E9931AE2F17BCA8EC1C1A334B38DC926596CA2CD3353F0F4DJC0DI" TargetMode="External"/><Relationship Id="rId25" Type="http://schemas.openxmlformats.org/officeDocument/2006/relationships/hyperlink" Target="consultantplus://offline/ref=6D9B29F89492943C4404EF13B9C9CCF1E260F91933EBDDB1493AD672D8BDAF5AF0914E9931AE2F17BCA8EC1C1A334B38DC926596CA2CD3353F0F4DJC0DI" TargetMode="External"/><Relationship Id="rId33" Type="http://schemas.openxmlformats.org/officeDocument/2006/relationships/hyperlink" Target="consultantplus://offline/ref=6D9B29F89492943C4404EF13B9C9CCF1E260F91933EFD8B2403AD672D8BDAF5AF0914E9931AE2F17BCA8EC131A334B38DC926596CA2CD3353F0F4DJC0DI" TargetMode="External"/><Relationship Id="rId38" Type="http://schemas.openxmlformats.org/officeDocument/2006/relationships/hyperlink" Target="consultantplus://offline/ref=6D9B29F89492943C4404EF13B9C9CCF1E260F91933EBDDB1493AD672D8BDAF5AF0914E9931AE2F17BCA8EC131A334B38DC926596CA2CD3353F0F4DJC0DI" TargetMode="External"/><Relationship Id="rId46" Type="http://schemas.openxmlformats.org/officeDocument/2006/relationships/hyperlink" Target="consultantplus://offline/ref=6D9B29F89492943C4404EF13B9C9CCF1E260F9193EEADDB7413AD672D8BDAF5AF0914E9931AE2F17BCA8EE1A1A334B38DC926596CA2CD3353F0F4DJC0DI" TargetMode="External"/><Relationship Id="rId59" Type="http://schemas.openxmlformats.org/officeDocument/2006/relationships/hyperlink" Target="consultantplus://offline/ref=6D9B29F89492943C4404EF13B9C9CCF1E260F9193CEBDAB34B3AD672D8BDAF5AF0914E9931AE2F17BCA8ED1A1A334B38DC926596CA2CD3353F0F4DJC0DI" TargetMode="External"/><Relationship Id="rId67" Type="http://schemas.openxmlformats.org/officeDocument/2006/relationships/hyperlink" Target="consultantplus://offline/ref=6D9B29F89492943C4404EF13B9C9CCF1E260F9193DEED3B7493AD672D8BDAF5AF0914E9931AE2F17BCA8ED1D1A334B38DC926596CA2CD3353F0F4DJC0DI" TargetMode="External"/><Relationship Id="rId20" Type="http://schemas.openxmlformats.org/officeDocument/2006/relationships/hyperlink" Target="consultantplus://offline/ref=6D9B29F89492943C4404EF13B9C9CCF1E260F9193EECD3B54D3AD672D8BDAF5AF0914E9931AE2F17BCA8EC1C1A334B38DC926596CA2CD3353F0F4DJC0DI" TargetMode="External"/><Relationship Id="rId41" Type="http://schemas.openxmlformats.org/officeDocument/2006/relationships/hyperlink" Target="consultantplus://offline/ref=6D9B29F89492943C4404EF13B9C9CCF1E260F9193DEED3B7493AD672D8BDAF5AF0914E9931AE2F17BCA8ED1A1A334B38DC926596CA2CD3353F0F4DJC0DI" TargetMode="External"/><Relationship Id="rId54" Type="http://schemas.openxmlformats.org/officeDocument/2006/relationships/hyperlink" Target="consultantplus://offline/ref=6D9B29F89492943C4404EF13B9C9CCF1E260F91933EFD8B2403AD672D8BDAF5AF0914E9931AE2F17BCA8ED191A334B38DC926596CA2CD3353F0F4DJC0DI" TargetMode="External"/><Relationship Id="rId62" Type="http://schemas.openxmlformats.org/officeDocument/2006/relationships/hyperlink" Target="consultantplus://offline/ref=6D9B29F89492943C4404EF13B9C9CCF1E260F9193AEDD8B940328B78D0E4A358F79E118E36E72316BCA8EC1A146C4E2DCDCA699EDD32D42C230D4CC5JF0EI" TargetMode="External"/><Relationship Id="rId70" Type="http://schemas.openxmlformats.org/officeDocument/2006/relationships/hyperlink" Target="consultantplus://offline/ref=6D9B29F89492943C4404EF13B9C9CCF1E260F9193AEDD8B940328B78D0E4A358F79E118E36E72316BCA8EC1A176C4E2DCDCA699EDD32D42C230D4CC5JF0EI" TargetMode="External"/><Relationship Id="rId75" Type="http://schemas.openxmlformats.org/officeDocument/2006/relationships/hyperlink" Target="consultantplus://offline/ref=6D9B29F89492943C4404EF13B9C9CCF1E260F91933EBDDB1493AD672D8BDAF5AF0914E9931AE2F17BCA8ED1F1A334B38DC926596CA2CD3353F0F4DJC0DI" TargetMode="External"/><Relationship Id="rId83" Type="http://schemas.openxmlformats.org/officeDocument/2006/relationships/hyperlink" Target="consultantplus://offline/ref=6D9B29F89492943C4404EF13B9C9CCF1E260F91932E5DBB5493AD672D8BDAF5AF0914E9931AE2F17BCA8EC131A334B38DC926596CA2CD3353F0F4DJC0DI" TargetMode="External"/><Relationship Id="rId88" Type="http://schemas.openxmlformats.org/officeDocument/2006/relationships/hyperlink" Target="consultantplus://offline/ref=6D9B29F89492943C4404F11EAFA592F4E769A1173CEAD1E714658D2F8FB4A50DB7DE17D97CA72A1CE8F9A84E1C66136289987A9DD42DJD0DI" TargetMode="External"/><Relationship Id="rId91" Type="http://schemas.openxmlformats.org/officeDocument/2006/relationships/hyperlink" Target="consultantplus://offline/ref=6D9B29F89492943C4404F11EAFA592F4E769A1173CEAD1E714658D2F8FB4A50DB7DE17D874A0271CE8F9A84E1C66136289987A9DD42DJD0D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B29F89492943C4404EF13B9C9CCF1E260F9193FE5DBB3493AD672D8BDAF5AF0914E9931AE2F17BCA8EC1D1A334B38DC926596CA2CD3353F0F4DJC0DI" TargetMode="External"/><Relationship Id="rId15" Type="http://schemas.openxmlformats.org/officeDocument/2006/relationships/hyperlink" Target="consultantplus://offline/ref=6D9B29F89492943C4404EF13B9C9CCF1E260F9193AEDD8B940328B78D0E4A358F79E118E36E72316BCA8EC1B146C4E2DCDCA699EDD32D42C230D4CC5JF0EI" TargetMode="External"/><Relationship Id="rId23" Type="http://schemas.openxmlformats.org/officeDocument/2006/relationships/hyperlink" Target="consultantplus://offline/ref=6D9B29F89492943C4404EF13B9C9CCF1E260F9193CEBDAB34B3AD672D8BDAF5AF0914E9931AE2F17BCA8ED1B1A334B38DC926596CA2CD3353F0F4DJC0DI" TargetMode="External"/><Relationship Id="rId28" Type="http://schemas.openxmlformats.org/officeDocument/2006/relationships/hyperlink" Target="consultantplus://offline/ref=6D9B29F89492943C4404EF13B9C9CCF1E260F9193DEED3B7493AD672D8BDAF5AF0914E9931AE2F17BCA8EC131A334B38DC926596CA2CD3353F0F4DJC0DI" TargetMode="External"/><Relationship Id="rId36" Type="http://schemas.openxmlformats.org/officeDocument/2006/relationships/hyperlink" Target="consultantplus://offline/ref=6D9B29F89492943C4404EF13B9C9CCF1E260F9193DEED3B7493AD672D8BDAF5AF0914E9931AE2F17BCA8ED1B1A334B38DC926596CA2CD3353F0F4DJC0DI" TargetMode="External"/><Relationship Id="rId49" Type="http://schemas.openxmlformats.org/officeDocument/2006/relationships/hyperlink" Target="consultantplus://offline/ref=6D9B29F89492943C4404EF13B9C9CCF1E260F91933EFD8B2403AD672D8BDAF5AF0914E9931AE2F17BCA8ED1A1A334B38DC926596CA2CD3353F0F4DJC0DI" TargetMode="External"/><Relationship Id="rId57" Type="http://schemas.openxmlformats.org/officeDocument/2006/relationships/hyperlink" Target="consultantplus://offline/ref=6D9B29F89492943C4404EF13B9C9CCF1E260F9193EEADDB7413AD672D8BDAF5AF0914E9931AE2F17BCA8EE1E1A334B38DC926596CA2CD3353F0F4DJC0DI" TargetMode="External"/><Relationship Id="rId10" Type="http://schemas.openxmlformats.org/officeDocument/2006/relationships/hyperlink" Target="consultantplus://offline/ref=6D9B29F89492943C4404EF13B9C9CCF1E260F9193CEBDAB34B3AD672D8BDAF5AF0914E9931AE2F17BCA8EC1E1A334B38DC926596CA2CD3353F0F4DJC0DI" TargetMode="External"/><Relationship Id="rId31" Type="http://schemas.openxmlformats.org/officeDocument/2006/relationships/hyperlink" Target="consultantplus://offline/ref=6D9B29F89492943C4404EF13B9C9CCF1E260F9193EEADDB7413AD672D8BDAF5AF0914E9931AE2F17BCA8ED1D1A334B38DC926596CA2CD3353F0F4DJC0DI" TargetMode="External"/><Relationship Id="rId44" Type="http://schemas.openxmlformats.org/officeDocument/2006/relationships/hyperlink" Target="consultantplus://offline/ref=6D9B29F89492943C4404EF13B9C9CCF1E260F91933EBDDB1493AD672D8BDAF5AF0914E9931AE2F17BCA8EC121A334B38DC926596CA2CD3353F0F4DJC0DI" TargetMode="External"/><Relationship Id="rId52" Type="http://schemas.openxmlformats.org/officeDocument/2006/relationships/hyperlink" Target="consultantplus://offline/ref=6D9B29F89492943C4404EF13B9C9CCF1E260F9193EEADDB7413AD672D8BDAF5AF0914E9931AE2F17BCA8EE1F1A334B38DC926596CA2CD3353F0F4DJC0DI" TargetMode="External"/><Relationship Id="rId60" Type="http://schemas.openxmlformats.org/officeDocument/2006/relationships/hyperlink" Target="consultantplus://offline/ref=6D9B29F89492943C4404EF13B9C9CCF1E260F91933EFD8B2403AD672D8BDAF5AF0914E9931AE2F17BCA8ED181A334B38DC926596CA2CD3353F0F4DJC0DI" TargetMode="External"/><Relationship Id="rId65" Type="http://schemas.openxmlformats.org/officeDocument/2006/relationships/hyperlink" Target="consultantplus://offline/ref=6D9B29F89492943C4404EF13B9C9CCF1E260F9193CEBDAB34B3AD672D8BDAF5AF0914E9931AE2F17BCA8ED1A1A334B38DC926596CA2CD3353F0F4DJC0DI" TargetMode="External"/><Relationship Id="rId73" Type="http://schemas.openxmlformats.org/officeDocument/2006/relationships/hyperlink" Target="consultantplus://offline/ref=6D9B29F89492943C4404EF13B9C9CCF1E260F91933EBDDB1493AD672D8BDAF5AF0914E9931AE2F17BCA8ED1F1A334B38DC926596CA2CD3353F0F4DJC0DI" TargetMode="External"/><Relationship Id="rId78" Type="http://schemas.openxmlformats.org/officeDocument/2006/relationships/hyperlink" Target="consultantplus://offline/ref=6D9B29F89492943C4404EF13B9C9CCF1E260F91933E5DEB3403AD672D8BDAF5AF0914E9931AE2F17BCA8EC1C1A334B38DC926596CA2CD3353F0F4DJC0DI" TargetMode="External"/><Relationship Id="rId81" Type="http://schemas.openxmlformats.org/officeDocument/2006/relationships/hyperlink" Target="consultantplus://offline/ref=6D9B29F89492943C4404EF13B9C9CCF1E260F91933EFD8B2403AD672D8BDAF5AF0914E9931AE2F17BCA8ED1E1A334B38DC926596CA2CD3353F0F4DJC0DI" TargetMode="External"/><Relationship Id="rId86" Type="http://schemas.openxmlformats.org/officeDocument/2006/relationships/hyperlink" Target="consultantplus://offline/ref=6D9B29F89492943C4404EF13B9C9CCF1E260F9193AECDBB04C338B78D0E4A358F79E118E36E72316BCA8EC1D126C4E2DCDCA699EDD32D42C230D4CC5JF0EI" TargetMode="External"/><Relationship Id="rId94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B29F89492943C4404EF13B9C9CCF1E260F9193DEED3B7493AD672D8BDAF5AF0914E9931AE2F17BCA8EC1E1A334B38DC926596CA2CD3353F0F4DJ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Евгеньевна</dc:creator>
  <cp:lastModifiedBy>Спиридонова Светлана Евгеньевна</cp:lastModifiedBy>
  <cp:revision>1</cp:revision>
  <dcterms:created xsi:type="dcterms:W3CDTF">2019-07-19T08:52:00Z</dcterms:created>
  <dcterms:modified xsi:type="dcterms:W3CDTF">2019-07-19T08:55:00Z</dcterms:modified>
</cp:coreProperties>
</file>